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5E40" w14:textId="77777777" w:rsidR="002376D4" w:rsidRPr="002376D4" w:rsidRDefault="002376D4" w:rsidP="002376D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</w:rPr>
      </w:pPr>
      <w:bookmarkStart w:id="0" w:name="_Toc249341388"/>
      <w:r w:rsidRPr="002376D4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กองทุนรวมโครงสร้างพื้นฐาน โรงไฟฟ้าพระนครเหนือ ชุดที่ </w:t>
      </w:r>
      <w:r w:rsidR="00A46650" w:rsidRPr="00A46650">
        <w:rPr>
          <w:rFonts w:ascii="Angsana New" w:hAnsi="Angsana New"/>
          <w:b/>
          <w:bCs/>
          <w:sz w:val="30"/>
          <w:szCs w:val="30"/>
          <w:lang w:val="en-GB" w:bidi="th-TH"/>
        </w:rPr>
        <w:t>1</w:t>
      </w:r>
      <w:r w:rsidRPr="002376D4">
        <w:rPr>
          <w:rFonts w:ascii="Angsana New" w:hAnsi="Angsana New"/>
          <w:b/>
          <w:bCs/>
          <w:sz w:val="30"/>
          <w:szCs w:val="30"/>
          <w:cs/>
          <w:lang w:bidi="th-TH"/>
        </w:rPr>
        <w:t xml:space="preserve"> </w:t>
      </w:r>
    </w:p>
    <w:p w14:paraId="7FAD7C69" w14:textId="77777777" w:rsidR="00BD1E38" w:rsidRPr="00946881" w:rsidRDefault="002376D4" w:rsidP="002376D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</w:rPr>
      </w:pPr>
      <w:r w:rsidRPr="002376D4">
        <w:rPr>
          <w:rFonts w:ascii="Angsana New" w:hAnsi="Angsana New"/>
          <w:b/>
          <w:bCs/>
          <w:sz w:val="30"/>
          <w:szCs w:val="30"/>
          <w:cs/>
          <w:lang w:bidi="th-TH"/>
        </w:rPr>
        <w:t>การไฟฟ้าฝ่ายผลิตแห่งประเทศไทย</w:t>
      </w:r>
    </w:p>
    <w:p w14:paraId="3D8ACD11" w14:textId="77777777" w:rsidR="002376D4" w:rsidRDefault="002376D4" w:rsidP="00076F66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sz w:val="30"/>
          <w:szCs w:val="30"/>
          <w:lang w:bidi="th-TH"/>
        </w:rPr>
      </w:pPr>
    </w:p>
    <w:p w14:paraId="10E9E802" w14:textId="77777777" w:rsidR="00BD1E38" w:rsidRDefault="00BD1E38" w:rsidP="002376D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color w:val="000000"/>
          <w:sz w:val="30"/>
          <w:szCs w:val="30"/>
          <w:lang w:bidi="th-TH"/>
        </w:rPr>
      </w:pPr>
      <w:r w:rsidRPr="00946881">
        <w:rPr>
          <w:rFonts w:ascii="Angsana New" w:hAnsi="Angsana New"/>
          <w:b/>
          <w:bCs/>
          <w:sz w:val="30"/>
          <w:szCs w:val="30"/>
          <w:cs/>
          <w:lang w:bidi="th-TH"/>
        </w:rPr>
        <w:t>งบการเงิน</w:t>
      </w:r>
      <w:bookmarkEnd w:id="0"/>
    </w:p>
    <w:p w14:paraId="78765E9A" w14:textId="77777777" w:rsidR="002376D4" w:rsidRPr="00946881" w:rsidRDefault="002376D4" w:rsidP="002376D4">
      <w:pPr>
        <w:spacing w:after="0" w:line="240" w:lineRule="auto"/>
        <w:ind w:left="720"/>
        <w:jc w:val="thaiDistribute"/>
        <w:rPr>
          <w:rFonts w:ascii="Angsana New" w:hAnsi="Angsana New"/>
          <w:b/>
          <w:bCs/>
          <w:color w:val="000000"/>
          <w:sz w:val="30"/>
          <w:szCs w:val="30"/>
        </w:rPr>
      </w:pPr>
      <w:r w:rsidRPr="002376D4">
        <w:rPr>
          <w:rFonts w:ascii="Angsana New" w:hAnsi="Angsana New"/>
          <w:b/>
          <w:bCs/>
          <w:color w:val="000000"/>
          <w:sz w:val="30"/>
          <w:szCs w:val="30"/>
          <w:cs/>
          <w:lang w:bidi="th-TH"/>
        </w:rPr>
        <w:t xml:space="preserve">วันที่ </w:t>
      </w:r>
      <w:r w:rsidR="00A46650" w:rsidRPr="00A46650">
        <w:rPr>
          <w:rFonts w:ascii="Angsana New" w:hAnsi="Angsana New"/>
          <w:b/>
          <w:bCs/>
          <w:color w:val="000000"/>
          <w:sz w:val="30"/>
          <w:szCs w:val="30"/>
          <w:lang w:val="en-GB"/>
        </w:rPr>
        <w:t>31</w:t>
      </w:r>
      <w:r w:rsidRPr="002376D4">
        <w:rPr>
          <w:rFonts w:ascii="Angsana New" w:hAnsi="Angsana New"/>
          <w:b/>
          <w:bCs/>
          <w:color w:val="000000"/>
          <w:sz w:val="30"/>
          <w:szCs w:val="30"/>
        </w:rPr>
        <w:t xml:space="preserve"> </w:t>
      </w:r>
      <w:r w:rsidRPr="002376D4">
        <w:rPr>
          <w:rFonts w:ascii="Angsana New" w:hAnsi="Angsana New"/>
          <w:b/>
          <w:bCs/>
          <w:color w:val="000000"/>
          <w:sz w:val="30"/>
          <w:szCs w:val="30"/>
          <w:cs/>
          <w:lang w:bidi="th-TH"/>
        </w:rPr>
        <w:t xml:space="preserve">ธันวาคม พ.ศ. </w:t>
      </w:r>
      <w:r w:rsidR="00A46650" w:rsidRPr="00A46650">
        <w:rPr>
          <w:rFonts w:ascii="Angsana New" w:hAnsi="Angsana New"/>
          <w:b/>
          <w:bCs/>
          <w:color w:val="000000"/>
          <w:sz w:val="30"/>
          <w:szCs w:val="30"/>
          <w:lang w:val="en-GB"/>
        </w:rPr>
        <w:t>2559</w:t>
      </w:r>
    </w:p>
    <w:p w14:paraId="70183DE4" w14:textId="77777777" w:rsidR="00BD1E38" w:rsidRPr="00946881" w:rsidRDefault="00BD1E38" w:rsidP="00076F66">
      <w:pPr>
        <w:spacing w:after="0" w:line="240" w:lineRule="auto"/>
        <w:jc w:val="thaiDistribute"/>
        <w:rPr>
          <w:rFonts w:ascii="Angsana New" w:hAnsi="Angsana New"/>
          <w:b/>
          <w:bCs/>
          <w:color w:val="A32020"/>
          <w:sz w:val="30"/>
          <w:szCs w:val="30"/>
          <w:lang w:bidi="th-TH"/>
        </w:rPr>
      </w:pPr>
    </w:p>
    <w:p w14:paraId="6D0B4F15" w14:textId="77777777" w:rsidR="00BD1E38" w:rsidRDefault="00BD1E38" w:rsidP="00AC1DD0">
      <w:pPr>
        <w:spacing w:after="0" w:line="240" w:lineRule="auto"/>
        <w:rPr>
          <w:rFonts w:ascii="Angsana New" w:hAnsi="Angsana New"/>
          <w:b/>
          <w:bCs/>
          <w:color w:val="A32020"/>
          <w:sz w:val="36"/>
          <w:szCs w:val="36"/>
          <w:cs/>
          <w:lang w:bidi="th-TH"/>
        </w:rPr>
        <w:sectPr w:rsidR="00BD1E38" w:rsidSect="0094057F">
          <w:pgSz w:w="11909" w:h="16834" w:code="9"/>
          <w:pgMar w:top="4176" w:right="2880" w:bottom="7200" w:left="1800" w:header="706" w:footer="576" w:gutter="0"/>
          <w:cols w:space="720"/>
          <w:docGrid w:linePitch="360"/>
        </w:sectPr>
      </w:pPr>
    </w:p>
    <w:p w14:paraId="65E5D130" w14:textId="77777777" w:rsidR="0042349D" w:rsidRPr="00A64FF9" w:rsidRDefault="0042349D" w:rsidP="00AC1DD0">
      <w:pPr>
        <w:spacing w:after="0" w:line="240" w:lineRule="auto"/>
        <w:rPr>
          <w:rFonts w:ascii="Angsana New" w:hAnsi="Angsana New"/>
          <w:b/>
          <w:bCs/>
          <w:color w:val="A32020"/>
          <w:sz w:val="32"/>
          <w:szCs w:val="32"/>
          <w:lang w:bidi="th-TH"/>
        </w:rPr>
      </w:pPr>
      <w:r w:rsidRPr="00A64FF9">
        <w:rPr>
          <w:rFonts w:ascii="Angsana New" w:hAnsi="Angsana New"/>
          <w:b/>
          <w:bCs/>
          <w:color w:val="A32020"/>
          <w:sz w:val="32"/>
          <w:szCs w:val="32"/>
          <w:cs/>
          <w:lang w:bidi="th-TH"/>
        </w:rPr>
        <w:lastRenderedPageBreak/>
        <w:t>รายงานของผู้สอบบัญชีรับอนุญาต</w:t>
      </w:r>
    </w:p>
    <w:p w14:paraId="3C970251" w14:textId="77777777" w:rsidR="00992E1A" w:rsidRPr="00BD1E38" w:rsidRDefault="00992E1A" w:rsidP="00AC1DD0">
      <w:pPr>
        <w:spacing w:after="0" w:line="240" w:lineRule="auto"/>
        <w:jc w:val="thaiDistribute"/>
        <w:rPr>
          <w:rFonts w:ascii="Angsana New" w:hAnsi="Angsana New"/>
          <w:b/>
          <w:bCs/>
          <w:color w:val="A32020"/>
          <w:szCs w:val="20"/>
          <w:lang w:bidi="th-TH"/>
        </w:rPr>
      </w:pPr>
    </w:p>
    <w:p w14:paraId="0840BC24" w14:textId="77777777" w:rsidR="00992E1A" w:rsidRPr="00BD1E38" w:rsidRDefault="00992E1A" w:rsidP="00AC1DD0">
      <w:pPr>
        <w:spacing w:after="0" w:line="240" w:lineRule="auto"/>
        <w:jc w:val="thaiDistribute"/>
        <w:rPr>
          <w:rFonts w:ascii="Angsana New" w:hAnsi="Angsana New"/>
          <w:b/>
          <w:bCs/>
          <w:color w:val="A32020"/>
          <w:szCs w:val="20"/>
          <w:lang w:bidi="th-TH"/>
        </w:rPr>
      </w:pPr>
    </w:p>
    <w:p w14:paraId="367E54F8" w14:textId="77777777" w:rsidR="00992E1A" w:rsidRPr="00F61A21" w:rsidRDefault="00E23BBB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F61A21">
        <w:rPr>
          <w:rFonts w:ascii="Angsana New" w:hAnsi="Angsana New"/>
          <w:color w:val="A32020"/>
          <w:sz w:val="26"/>
          <w:szCs w:val="26"/>
          <w:cs/>
          <w:lang w:bidi="th-TH"/>
        </w:rPr>
        <w:t>เสนอ</w:t>
      </w:r>
      <w:r w:rsidR="002376D4" w:rsidRPr="00F61A21">
        <w:rPr>
          <w:rFonts w:ascii="Angsana New" w:hAnsi="Angsana New"/>
          <w:color w:val="A32020"/>
          <w:sz w:val="26"/>
          <w:szCs w:val="26"/>
          <w:cs/>
          <w:lang w:bidi="th-TH"/>
        </w:rPr>
        <w:t xml:space="preserve">ผู้ถือหน่วยลงทุนของกองทุนรวมโครงสร้างพื้นฐาน โรงไฟฟ้าพระนครเหนือ ชุดที่ </w:t>
      </w:r>
      <w:r w:rsidR="00A46650" w:rsidRPr="00A46650">
        <w:rPr>
          <w:rFonts w:ascii="Angsana New" w:hAnsi="Angsana New"/>
          <w:color w:val="A32020"/>
          <w:sz w:val="26"/>
          <w:szCs w:val="26"/>
          <w:lang w:val="en-GB" w:bidi="th-TH"/>
        </w:rPr>
        <w:t>1</w:t>
      </w:r>
      <w:r w:rsidR="002376D4" w:rsidRPr="00F61A21">
        <w:rPr>
          <w:rFonts w:ascii="Angsana New" w:hAnsi="Angsana New"/>
          <w:color w:val="A32020"/>
          <w:sz w:val="26"/>
          <w:szCs w:val="26"/>
          <w:cs/>
          <w:lang w:bidi="th-TH"/>
        </w:rPr>
        <w:t xml:space="preserve"> การไฟฟ้าฝ่ายผลิตแห่งประเทศไทย</w:t>
      </w:r>
    </w:p>
    <w:p w14:paraId="278E8829" w14:textId="77777777" w:rsidR="00DA36F6" w:rsidRDefault="00DA36F6" w:rsidP="00AC1DD0">
      <w:pPr>
        <w:spacing w:after="0" w:line="240" w:lineRule="auto"/>
        <w:jc w:val="thaiDistribute"/>
        <w:rPr>
          <w:rFonts w:ascii="Angsana New" w:hAnsi="Angsana New"/>
          <w:szCs w:val="20"/>
          <w:lang w:bidi="th-TH"/>
        </w:rPr>
      </w:pPr>
    </w:p>
    <w:p w14:paraId="220A4D1C" w14:textId="77777777" w:rsidR="00F61A21" w:rsidRPr="00BD1E38" w:rsidRDefault="00F61A21" w:rsidP="00AC1DD0">
      <w:pPr>
        <w:spacing w:after="0" w:line="240" w:lineRule="auto"/>
        <w:jc w:val="thaiDistribute"/>
        <w:rPr>
          <w:rFonts w:ascii="Angsana New" w:hAnsi="Angsana New"/>
          <w:szCs w:val="20"/>
          <w:lang w:bidi="th-TH"/>
        </w:rPr>
      </w:pPr>
    </w:p>
    <w:p w14:paraId="003CF834" w14:textId="77777777" w:rsidR="0042349D" w:rsidRPr="00A64FF9" w:rsidRDefault="0042349D" w:rsidP="00A64FF9">
      <w:pPr>
        <w:spacing w:after="120" w:line="240" w:lineRule="auto"/>
        <w:rPr>
          <w:rFonts w:ascii="Angsana New" w:eastAsia="Calibri" w:hAnsi="Angsana New"/>
          <w:b/>
          <w:bCs/>
          <w:color w:val="A32020"/>
          <w:sz w:val="28"/>
          <w:szCs w:val="28"/>
          <w:lang w:bidi="th-TH"/>
        </w:rPr>
      </w:pPr>
      <w:r w:rsidRPr="00A64FF9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ความเห็น</w:t>
      </w:r>
    </w:p>
    <w:p w14:paraId="3E0A8BE0" w14:textId="77777777" w:rsidR="00BC6326" w:rsidRPr="002376D4" w:rsidRDefault="00E23BBB" w:rsidP="002376D4">
      <w:pPr>
        <w:spacing w:after="0" w:line="240" w:lineRule="auto"/>
        <w:jc w:val="thaiDistribute"/>
        <w:rPr>
          <w:rFonts w:ascii="Angsana New" w:hAnsi="Angsana New"/>
          <w:sz w:val="26"/>
          <w:szCs w:val="26"/>
        </w:rPr>
      </w:pPr>
      <w:r>
        <w:rPr>
          <w:rFonts w:ascii="Angsana New" w:hAnsi="Angsana New"/>
          <w:sz w:val="26"/>
          <w:szCs w:val="26"/>
          <w:cs/>
          <w:lang w:bidi="th-TH"/>
        </w:rPr>
        <w:t>ข้าพเจ้าเห็นว่า</w:t>
      </w:r>
      <w:r w:rsidR="002376D4">
        <w:rPr>
          <w:rFonts w:ascii="Angsana New" w:hAnsi="Angsana New"/>
          <w:sz w:val="26"/>
          <w:szCs w:val="26"/>
          <w:cs/>
          <w:lang w:bidi="th-TH"/>
        </w:rPr>
        <w:t>งบการเงิน</w:t>
      </w:r>
      <w:r w:rsidR="00BC6326" w:rsidRPr="00A64FF9">
        <w:rPr>
          <w:rFonts w:ascii="Angsana New" w:hAnsi="Angsana New"/>
          <w:sz w:val="26"/>
          <w:szCs w:val="26"/>
          <w:cs/>
          <w:lang w:bidi="th-TH"/>
        </w:rPr>
        <w:t>ของ</w:t>
      </w:r>
      <w:r w:rsidR="002376D4" w:rsidRPr="002376D4">
        <w:rPr>
          <w:rFonts w:ascii="Angsana New" w:hAnsi="Angsana New"/>
          <w:sz w:val="26"/>
          <w:szCs w:val="26"/>
          <w:cs/>
          <w:lang w:bidi="th-TH"/>
        </w:rPr>
        <w:t xml:space="preserve">กองทุนรวมโครงสร้างพื้นฐาน โรงไฟฟ้าพระนครเหนือ ชุดที่ </w:t>
      </w:r>
      <w:r w:rsidR="00A46650" w:rsidRPr="00A46650">
        <w:rPr>
          <w:rFonts w:ascii="Angsana New" w:hAnsi="Angsana New"/>
          <w:sz w:val="26"/>
          <w:szCs w:val="26"/>
          <w:lang w:val="en-GB" w:bidi="th-TH"/>
        </w:rPr>
        <w:t>1</w:t>
      </w:r>
      <w:r w:rsidR="002376D4" w:rsidRPr="002376D4">
        <w:rPr>
          <w:rFonts w:ascii="Angsana New" w:hAnsi="Angsana New"/>
          <w:sz w:val="26"/>
          <w:szCs w:val="26"/>
          <w:cs/>
          <w:lang w:bidi="th-TH"/>
        </w:rPr>
        <w:t xml:space="preserve"> การไฟฟ้าฝ่ายผลิตแห่งประเทศไทย</w:t>
      </w:r>
      <w:r w:rsidR="00EC56E7">
        <w:rPr>
          <w:rFonts w:ascii="Angsana New" w:hAnsi="Angsana New"/>
          <w:sz w:val="26"/>
          <w:szCs w:val="26"/>
          <w:lang w:bidi="th-TH"/>
        </w:rPr>
        <w:t xml:space="preserve"> </w:t>
      </w:r>
      <w:r w:rsidR="00EC56E7">
        <w:rPr>
          <w:rFonts w:ascii="Angsana New" w:hAnsi="Angsana New" w:hint="cs"/>
          <w:sz w:val="26"/>
          <w:szCs w:val="26"/>
          <w:cs/>
          <w:lang w:bidi="th-TH"/>
        </w:rPr>
        <w:t>(</w:t>
      </w:r>
      <w:r w:rsidR="00EC56E7">
        <w:rPr>
          <w:rFonts w:ascii="Angsana New" w:hAnsi="Angsana New"/>
          <w:sz w:val="26"/>
          <w:szCs w:val="26"/>
          <w:lang w:bidi="th-TH"/>
        </w:rPr>
        <w:t>“</w:t>
      </w:r>
      <w:r w:rsidR="00EC56E7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EC56E7">
        <w:rPr>
          <w:rFonts w:ascii="Angsana New" w:hAnsi="Angsana New"/>
          <w:sz w:val="26"/>
          <w:szCs w:val="26"/>
          <w:lang w:bidi="th-TH"/>
        </w:rPr>
        <w:t>”</w:t>
      </w:r>
      <w:r w:rsidR="00EC56E7">
        <w:rPr>
          <w:rFonts w:ascii="Angsana New" w:hAnsi="Angsana New" w:hint="cs"/>
          <w:sz w:val="26"/>
          <w:szCs w:val="26"/>
          <w:cs/>
          <w:lang w:bidi="th-TH"/>
        </w:rPr>
        <w:t>)</w:t>
      </w:r>
      <w:r w:rsidR="002376D4">
        <w:rPr>
          <w:rFonts w:ascii="Angsana New" w:hAnsi="Angsana New"/>
          <w:i/>
          <w:iCs/>
          <w:sz w:val="26"/>
          <w:szCs w:val="26"/>
        </w:rPr>
        <w:t xml:space="preserve"> </w:t>
      </w:r>
      <w:r w:rsidR="00BC6326" w:rsidRPr="009572E3">
        <w:rPr>
          <w:rFonts w:ascii="Angsana New" w:hAnsi="Angsana New"/>
          <w:spacing w:val="-2"/>
          <w:sz w:val="26"/>
          <w:szCs w:val="26"/>
          <w:cs/>
          <w:lang w:bidi="th-TH"/>
        </w:rPr>
        <w:t>แสดง</w:t>
      </w:r>
      <w:r w:rsidR="00EC56E7">
        <w:rPr>
          <w:rFonts w:ascii="Angsana New" w:hAnsi="Angsana New" w:hint="cs"/>
          <w:spacing w:val="-2"/>
          <w:sz w:val="26"/>
          <w:szCs w:val="26"/>
          <w:cs/>
          <w:lang w:bidi="th-TH"/>
        </w:rPr>
        <w:t>สินทรัพย์และหนี้สิน และรายละเอียดเงินลงทุน</w:t>
      </w:r>
      <w:r w:rsidR="002376D4" w:rsidRPr="009572E3">
        <w:rPr>
          <w:rFonts w:ascii="Angsana New" w:hAnsi="Angsana New"/>
          <w:spacing w:val="-2"/>
          <w:sz w:val="26"/>
          <w:szCs w:val="26"/>
          <w:cs/>
          <w:lang w:bidi="th-TH"/>
        </w:rPr>
        <w:t>ของ</w:t>
      </w:r>
      <w:r>
        <w:rPr>
          <w:rFonts w:ascii="Angsana New" w:hAnsi="Angsana New" w:hint="cs"/>
          <w:spacing w:val="-2"/>
          <w:sz w:val="26"/>
          <w:szCs w:val="26"/>
          <w:cs/>
          <w:lang w:bidi="th-TH"/>
        </w:rPr>
        <w:t>กองทุนรวมฯ</w:t>
      </w:r>
      <w:r w:rsidR="00BC6326" w:rsidRPr="009572E3">
        <w:rPr>
          <w:rFonts w:ascii="Angsana New" w:hAnsi="Angsana New"/>
          <w:spacing w:val="-2"/>
          <w:sz w:val="26"/>
          <w:szCs w:val="26"/>
          <w:cs/>
          <w:lang w:bidi="th-TH"/>
        </w:rPr>
        <w:t xml:space="preserve"> ณ วันที่</w:t>
      </w:r>
      <w:r w:rsidR="002376D4" w:rsidRPr="009572E3">
        <w:rPr>
          <w:rFonts w:ascii="Angsana New" w:hAnsi="Angsana New"/>
          <w:spacing w:val="-2"/>
          <w:sz w:val="26"/>
          <w:szCs w:val="26"/>
          <w:lang w:bidi="th-TH"/>
        </w:rPr>
        <w:t xml:space="preserve"> </w:t>
      </w:r>
      <w:r w:rsidR="00A46650" w:rsidRPr="00A46650">
        <w:rPr>
          <w:rFonts w:ascii="Angsana New" w:hAnsi="Angsana New"/>
          <w:spacing w:val="-2"/>
          <w:sz w:val="26"/>
          <w:szCs w:val="26"/>
          <w:lang w:val="en-GB" w:bidi="th-TH"/>
        </w:rPr>
        <w:t>31</w:t>
      </w:r>
      <w:r w:rsidR="002376D4" w:rsidRPr="009572E3">
        <w:rPr>
          <w:rFonts w:ascii="Angsana New" w:hAnsi="Angsana New"/>
          <w:spacing w:val="-2"/>
          <w:sz w:val="26"/>
          <w:szCs w:val="26"/>
          <w:lang w:bidi="th-TH"/>
        </w:rPr>
        <w:t xml:space="preserve"> </w:t>
      </w:r>
      <w:r w:rsidR="002376D4" w:rsidRPr="009572E3">
        <w:rPr>
          <w:rFonts w:ascii="Angsana New" w:hAnsi="Angsana New"/>
          <w:spacing w:val="-2"/>
          <w:sz w:val="26"/>
          <w:szCs w:val="26"/>
          <w:cs/>
          <w:lang w:bidi="th-TH"/>
        </w:rPr>
        <w:t xml:space="preserve">ธันวาคม พ.ศ. </w:t>
      </w:r>
      <w:r w:rsidR="00A46650" w:rsidRPr="00A46650">
        <w:rPr>
          <w:rFonts w:ascii="Angsana New" w:hAnsi="Angsana New"/>
          <w:spacing w:val="-2"/>
          <w:sz w:val="26"/>
          <w:szCs w:val="26"/>
          <w:lang w:val="en-GB" w:bidi="th-TH"/>
        </w:rPr>
        <w:t>2559</w:t>
      </w:r>
      <w:r w:rsidR="00BC6326" w:rsidRPr="009572E3">
        <w:rPr>
          <w:rFonts w:ascii="Angsana New" w:hAnsi="Angsana New"/>
          <w:spacing w:val="-2"/>
          <w:sz w:val="26"/>
          <w:szCs w:val="26"/>
          <w:cs/>
          <w:lang w:bidi="th-TH"/>
        </w:rPr>
        <w:t xml:space="preserve"> </w:t>
      </w:r>
      <w:r>
        <w:rPr>
          <w:rFonts w:ascii="Angsana New" w:hAnsi="Angsana New"/>
          <w:spacing w:val="-2"/>
          <w:sz w:val="26"/>
          <w:szCs w:val="26"/>
          <w:cs/>
          <w:lang w:bidi="th-TH"/>
        </w:rPr>
        <w:t>และ</w:t>
      </w:r>
      <w:r w:rsidR="00EC56E7">
        <w:rPr>
          <w:rFonts w:ascii="Angsana New" w:hAnsi="Angsana New" w:hint="cs"/>
          <w:spacing w:val="-2"/>
          <w:sz w:val="26"/>
          <w:szCs w:val="26"/>
          <w:cs/>
          <w:lang w:bidi="th-TH"/>
        </w:rPr>
        <w:t xml:space="preserve">      </w:t>
      </w:r>
      <w:r>
        <w:rPr>
          <w:rFonts w:ascii="Angsana New" w:hAnsi="Angsana New"/>
          <w:spacing w:val="-2"/>
          <w:sz w:val="26"/>
          <w:szCs w:val="26"/>
          <w:cs/>
          <w:lang w:bidi="th-TH"/>
        </w:rPr>
        <w:t>ผลการดำเนินงาน</w:t>
      </w:r>
      <w:r w:rsidR="00EC56E7">
        <w:rPr>
          <w:rFonts w:ascii="Angsana New" w:hAnsi="Angsana New" w:hint="cs"/>
          <w:spacing w:val="-2"/>
          <w:sz w:val="26"/>
          <w:szCs w:val="26"/>
          <w:cs/>
          <w:lang w:bidi="th-TH"/>
        </w:rPr>
        <w:t xml:space="preserve"> การเปลี่ยนแปลงสินทรัพย์สุทธิ </w:t>
      </w:r>
      <w:r>
        <w:rPr>
          <w:rFonts w:ascii="Angsana New" w:hAnsi="Angsana New"/>
          <w:spacing w:val="-2"/>
          <w:sz w:val="26"/>
          <w:szCs w:val="26"/>
          <w:cs/>
          <w:lang w:bidi="th-TH"/>
        </w:rPr>
        <w:t>กระแสเงินสด</w:t>
      </w:r>
      <w:r w:rsidR="00EC56E7">
        <w:rPr>
          <w:rFonts w:ascii="Angsana New" w:hAnsi="Angsana New" w:hint="cs"/>
          <w:spacing w:val="-2"/>
          <w:sz w:val="26"/>
          <w:szCs w:val="26"/>
          <w:cs/>
          <w:lang w:bidi="th-TH"/>
        </w:rPr>
        <w:t xml:space="preserve"> และข้อมูลและอัตราส่วนทางการเงินที่สำคัญ</w:t>
      </w:r>
      <w:r w:rsidR="00BC6326" w:rsidRPr="009572E3">
        <w:rPr>
          <w:rFonts w:ascii="Angsana New" w:hAnsi="Angsana New"/>
          <w:spacing w:val="-2"/>
          <w:sz w:val="26"/>
          <w:szCs w:val="26"/>
          <w:cs/>
          <w:lang w:bidi="th-TH"/>
        </w:rPr>
        <w:t>สำหรับปีสิ้นสุด</w:t>
      </w:r>
      <w:r w:rsidR="00CE794A">
        <w:rPr>
          <w:rFonts w:ascii="Angsana New" w:hAnsi="Angsana New"/>
          <w:spacing w:val="-2"/>
          <w:sz w:val="26"/>
          <w:szCs w:val="26"/>
          <w:lang w:bidi="th-TH"/>
        </w:rPr>
        <w:t xml:space="preserve">      </w:t>
      </w:r>
      <w:r w:rsidR="00BC6326" w:rsidRPr="009572E3">
        <w:rPr>
          <w:rFonts w:ascii="Angsana New" w:hAnsi="Angsana New"/>
          <w:spacing w:val="-2"/>
          <w:sz w:val="26"/>
          <w:szCs w:val="26"/>
          <w:cs/>
          <w:lang w:bidi="th-TH"/>
        </w:rPr>
        <w:t>วันเดียวกัน</w:t>
      </w:r>
      <w:r w:rsidR="00BC6326" w:rsidRPr="00A64FF9">
        <w:rPr>
          <w:rFonts w:ascii="Angsana New" w:hAnsi="Angsana New"/>
          <w:sz w:val="26"/>
          <w:szCs w:val="26"/>
          <w:cs/>
          <w:lang w:bidi="th-TH"/>
        </w:rPr>
        <w:t xml:space="preserve"> โดยถูกต้องตามที่ควรในสาระสำคัญตามมาตรฐานการรายงานทางการเงิน </w:t>
      </w:r>
    </w:p>
    <w:p w14:paraId="35A4F7EE" w14:textId="77777777" w:rsidR="00AA046E" w:rsidRPr="00BD1E38" w:rsidRDefault="00AA046E" w:rsidP="00AC1DD0">
      <w:pPr>
        <w:spacing w:after="0" w:line="240" w:lineRule="auto"/>
        <w:rPr>
          <w:rFonts w:ascii="Angsana New" w:eastAsia="Calibri" w:hAnsi="Angsana New"/>
          <w:szCs w:val="20"/>
          <w:lang w:bidi="th-TH"/>
        </w:rPr>
      </w:pPr>
    </w:p>
    <w:p w14:paraId="14C82860" w14:textId="77777777" w:rsidR="007658D6" w:rsidRPr="00A64FF9" w:rsidRDefault="007658D6" w:rsidP="00A64FF9">
      <w:pPr>
        <w:spacing w:after="120" w:line="240" w:lineRule="auto"/>
        <w:rPr>
          <w:rFonts w:ascii="Angsana New" w:eastAsia="Calibri" w:hAnsi="Angsana New"/>
          <w:b/>
          <w:bCs/>
          <w:color w:val="A32020"/>
          <w:sz w:val="28"/>
          <w:szCs w:val="28"/>
          <w:lang w:bidi="th-TH"/>
        </w:rPr>
      </w:pPr>
      <w:r w:rsidRPr="00A64FF9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t>งบการเงินที่ตรวจสอบ</w:t>
      </w:r>
    </w:p>
    <w:p w14:paraId="5DC1A637" w14:textId="77777777" w:rsidR="0006667C" w:rsidRPr="00A64FF9" w:rsidRDefault="0006667C" w:rsidP="0006667C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val="en-GB"/>
        </w:rPr>
      </w:pPr>
      <w:r w:rsidRPr="00A64FF9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ข้าพเจ้าได้ต</w:t>
      </w:r>
      <w:r w:rsidR="00523658">
        <w:rPr>
          <w:rFonts w:ascii="Angsana New" w:eastAsia="Calibri" w:hAnsi="Angsana New"/>
          <w:sz w:val="26"/>
          <w:szCs w:val="26"/>
          <w:cs/>
          <w:lang w:bidi="th-TH"/>
        </w:rPr>
        <w:t>รวจสอบงบการเงิน</w:t>
      </w:r>
      <w:r w:rsidR="00EC56E7">
        <w:rPr>
          <w:rFonts w:ascii="Angsana New" w:eastAsia="Calibri" w:hAnsi="Angsana New" w:hint="cs"/>
          <w:sz w:val="26"/>
          <w:szCs w:val="26"/>
          <w:cs/>
          <w:lang w:bidi="th-TH"/>
        </w:rPr>
        <w:t>ของ</w:t>
      </w:r>
      <w:r w:rsidR="00E23BBB">
        <w:rPr>
          <w:rFonts w:ascii="Angsana New" w:hAnsi="Angsana New" w:hint="cs"/>
          <w:spacing w:val="-2"/>
          <w:sz w:val="26"/>
          <w:szCs w:val="26"/>
          <w:cs/>
          <w:lang w:bidi="th-TH"/>
        </w:rPr>
        <w:t>กองทุนรวมฯ</w:t>
      </w:r>
      <w:r w:rsidR="006156FD">
        <w:rPr>
          <w:rFonts w:ascii="Angsana New" w:hAnsi="Angsana New"/>
          <w:spacing w:val="-2"/>
          <w:sz w:val="26"/>
          <w:szCs w:val="26"/>
          <w:lang w:bidi="th-TH"/>
        </w:rPr>
        <w:t xml:space="preserve"> </w:t>
      </w:r>
      <w:r w:rsidR="00523658">
        <w:rPr>
          <w:rFonts w:ascii="Angsana New" w:hAnsi="Angsana New"/>
          <w:sz w:val="26"/>
          <w:szCs w:val="26"/>
          <w:cs/>
          <w:lang w:bidi="th-TH"/>
        </w:rPr>
        <w:t>ข้างต้นนี้ ซึ่งประกอบด้วย</w:t>
      </w:r>
      <w:r w:rsidR="00523658" w:rsidRPr="00523658">
        <w:rPr>
          <w:rFonts w:ascii="Angsana New" w:hAnsi="Angsana New"/>
          <w:sz w:val="26"/>
          <w:szCs w:val="26"/>
          <w:cs/>
          <w:lang w:bidi="th-TH"/>
        </w:rPr>
        <w:t>งบแสดงสินทรัพย์และหนี้สิน และงบประกอบรายละเอียดเงินลงท</w:t>
      </w:r>
      <w:r w:rsidR="00523658">
        <w:rPr>
          <w:rFonts w:ascii="Angsana New" w:hAnsi="Angsana New"/>
          <w:sz w:val="26"/>
          <w:szCs w:val="26"/>
          <w:cs/>
          <w:lang w:bidi="th-TH"/>
        </w:rPr>
        <w:t xml:space="preserve">ุน ณ วันที่ </w:t>
      </w:r>
      <w:r w:rsidR="00A46650" w:rsidRPr="00A46650">
        <w:rPr>
          <w:rFonts w:ascii="Angsana New" w:hAnsi="Angsana New"/>
          <w:sz w:val="26"/>
          <w:szCs w:val="26"/>
          <w:lang w:val="en-GB" w:bidi="th-TH"/>
        </w:rPr>
        <w:t>31</w:t>
      </w:r>
      <w:r w:rsidR="00523658">
        <w:rPr>
          <w:rFonts w:ascii="Angsana New" w:hAnsi="Angsana New"/>
          <w:sz w:val="26"/>
          <w:szCs w:val="26"/>
          <w:cs/>
          <w:lang w:bidi="th-TH"/>
        </w:rPr>
        <w:t xml:space="preserve"> ธันวาคม พ.ศ. </w:t>
      </w:r>
      <w:r w:rsidR="00A46650" w:rsidRPr="00A46650">
        <w:rPr>
          <w:rFonts w:ascii="Angsana New" w:hAnsi="Angsana New"/>
          <w:sz w:val="26"/>
          <w:szCs w:val="26"/>
          <w:lang w:val="en-GB" w:bidi="th-TH"/>
        </w:rPr>
        <w:t>2559</w:t>
      </w:r>
      <w:r w:rsidR="00523658" w:rsidRPr="00523658">
        <w:rPr>
          <w:rFonts w:ascii="Angsana New" w:hAnsi="Angsana New"/>
          <w:sz w:val="26"/>
          <w:szCs w:val="26"/>
          <w:cs/>
          <w:lang w:bidi="th-TH"/>
        </w:rPr>
        <w:t xml:space="preserve"> งบกำไรขาดทุน งบแสดงการเปลี่ยนแปลงสินทรัพย์สุทธิ งบกระแสเงินสด</w:t>
      </w:r>
      <w:r w:rsidR="00E23BBB">
        <w:rPr>
          <w:rFonts w:ascii="Angsana New" w:hAnsi="Angsana New" w:hint="cs"/>
          <w:sz w:val="26"/>
          <w:szCs w:val="26"/>
          <w:cs/>
          <w:lang w:bidi="th-TH"/>
        </w:rPr>
        <w:t xml:space="preserve"> และข้อมูลและอัตราส่วนทางการเงินที่สำคัญสำหรับปีสิ้นสุดวันเดียวกัน</w:t>
      </w:r>
      <w:r w:rsidRPr="00A64FF9">
        <w:rPr>
          <w:rFonts w:ascii="Angsana New" w:hAnsi="Angsana New"/>
          <w:sz w:val="26"/>
          <w:szCs w:val="26"/>
          <w:cs/>
          <w:lang w:bidi="th-TH"/>
        </w:rPr>
        <w:t xml:space="preserve"> </w:t>
      </w:r>
      <w:r w:rsidR="00523658">
        <w:rPr>
          <w:rFonts w:ascii="Angsana New" w:hAnsi="Angsana New"/>
          <w:sz w:val="26"/>
          <w:szCs w:val="26"/>
          <w:cs/>
          <w:lang w:bidi="th-TH"/>
        </w:rPr>
        <w:t>และหมายเหตุประกอบงบการเงิน</w:t>
      </w:r>
      <w:r w:rsidRPr="00A64FF9">
        <w:rPr>
          <w:rFonts w:ascii="Angsana New" w:hAnsi="Angsana New"/>
          <w:sz w:val="26"/>
          <w:szCs w:val="26"/>
          <w:cs/>
          <w:lang w:bidi="th-TH"/>
        </w:rPr>
        <w:t xml:space="preserve">รวมถึงหมายเหตุสรุปนโยบายการบัญชีที่สำคัญ </w:t>
      </w:r>
    </w:p>
    <w:p w14:paraId="691286C9" w14:textId="77777777" w:rsidR="00A80D6E" w:rsidRPr="00BD1E38" w:rsidRDefault="00A80D6E" w:rsidP="00A80D6E">
      <w:pPr>
        <w:spacing w:after="0" w:line="240" w:lineRule="auto"/>
        <w:rPr>
          <w:rFonts w:ascii="Angsana New" w:eastAsia="Calibri" w:hAnsi="Angsana New"/>
          <w:szCs w:val="20"/>
          <w:lang w:bidi="th-TH"/>
        </w:rPr>
      </w:pPr>
    </w:p>
    <w:p w14:paraId="06C9C210" w14:textId="77777777" w:rsidR="00A80D6E" w:rsidRPr="00A64FF9" w:rsidRDefault="00A80D6E" w:rsidP="00A64FF9">
      <w:pPr>
        <w:spacing w:after="120" w:line="240" w:lineRule="auto"/>
        <w:rPr>
          <w:rFonts w:ascii="Angsana New" w:eastAsia="Calibri" w:hAnsi="Angsana New"/>
          <w:sz w:val="28"/>
          <w:szCs w:val="28"/>
          <w:lang w:bidi="th-TH"/>
        </w:rPr>
      </w:pPr>
      <w:r w:rsidRPr="00A64FF9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เกณฑ์ในการแสดงความเห็น</w:t>
      </w:r>
      <w:r w:rsidRPr="00A64FF9">
        <w:rPr>
          <w:rFonts w:ascii="Angsana New" w:eastAsia="Calibri" w:hAnsi="Angsana New"/>
          <w:sz w:val="28"/>
          <w:szCs w:val="28"/>
          <w:lang w:bidi="th-TH"/>
        </w:rPr>
        <w:t xml:space="preserve"> </w:t>
      </w:r>
    </w:p>
    <w:p w14:paraId="052688A7" w14:textId="77777777" w:rsidR="0077019C" w:rsidRDefault="00A80D6E" w:rsidP="00A80D6E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A64FF9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ความรับผิดชอบของข้าพเจ้าได้กล่าวไว้ในส่วนของความรับผิดชอบ</w:t>
      </w:r>
      <w:r w:rsidRPr="0094057F">
        <w:rPr>
          <w:rFonts w:ascii="Angsana New" w:eastAsia="Calibri" w:hAnsi="Angsana New"/>
          <w:spacing w:val="-2"/>
          <w:sz w:val="26"/>
          <w:szCs w:val="26"/>
          <w:cs/>
          <w:lang w:bidi="th-TH"/>
        </w:rPr>
        <w:t>ของผู้สอบบัญชีต่อการตรวจสอบงบการเงินในรายงานของข้าพเจ้า ข้าพเจ้ามีความเป็นอิสระจาก</w:t>
      </w:r>
      <w:r w:rsidR="00E27E97">
        <w:rPr>
          <w:rFonts w:ascii="Angsana New" w:hAnsi="Angsana New" w:hint="cs"/>
          <w:spacing w:val="-2"/>
          <w:sz w:val="26"/>
          <w:szCs w:val="26"/>
          <w:cs/>
          <w:lang w:bidi="th-TH"/>
        </w:rPr>
        <w:t>กองทุนรวมฯ</w:t>
      </w:r>
      <w:r w:rsidR="006156FD">
        <w:rPr>
          <w:rFonts w:ascii="Angsana New" w:hAnsi="Angsana New"/>
          <w:spacing w:val="-2"/>
          <w:sz w:val="26"/>
          <w:szCs w:val="26"/>
          <w:lang w:bidi="th-TH"/>
        </w:rPr>
        <w:t xml:space="preserve"> </w:t>
      </w:r>
      <w:r w:rsidRPr="0094057F">
        <w:rPr>
          <w:rFonts w:ascii="Angsana New" w:eastAsia="Calibri" w:hAnsi="Angsana New"/>
          <w:spacing w:val="-2"/>
          <w:sz w:val="26"/>
          <w:szCs w:val="26"/>
          <w:cs/>
          <w:lang w:bidi="th-TH"/>
        </w:rPr>
        <w:t>ตามข้อกำหนดจรรยาบรรณ</w:t>
      </w:r>
      <w:r w:rsidRPr="00A64FF9">
        <w:rPr>
          <w:rFonts w:ascii="Angsana New" w:eastAsia="Calibri" w:hAnsi="Angsana New"/>
          <w:sz w:val="26"/>
          <w:szCs w:val="26"/>
          <w:cs/>
          <w:lang w:bidi="th-TH"/>
        </w:rPr>
        <w:t xml:space="preserve">ของผู้ประกอบวิชาชีพบัญชีในส่วนที่เกี่ยวข้องกับการตรวจสอบงบการเงินที่กำหนดโดยสภาวิชาชีพบัญชีในพระบรมราชูปถัมภ์ </w:t>
      </w:r>
      <w:r w:rsidRPr="0094057F">
        <w:rPr>
          <w:rFonts w:ascii="Angsana New" w:eastAsia="Calibri" w:hAnsi="Angsana New"/>
          <w:spacing w:val="-6"/>
          <w:sz w:val="26"/>
          <w:szCs w:val="26"/>
          <w:cs/>
          <w:lang w:bidi="th-TH"/>
        </w:rPr>
        <w:t>และข้าพเจ้าได้ปฏิบัติตามความรับผิดชอบด้านจรรยาบรรณอื่น</w:t>
      </w:r>
      <w:r w:rsidRPr="0094057F">
        <w:rPr>
          <w:rFonts w:ascii="Angsana New" w:eastAsia="Calibri" w:hAnsi="Angsana New"/>
          <w:spacing w:val="-6"/>
          <w:sz w:val="26"/>
          <w:szCs w:val="26"/>
          <w:lang w:bidi="th-TH"/>
        </w:rPr>
        <w:t xml:space="preserve"> </w:t>
      </w:r>
      <w:r w:rsidRPr="0094057F">
        <w:rPr>
          <w:rFonts w:ascii="Angsana New" w:eastAsia="Calibri" w:hAnsi="Angsana New"/>
          <w:spacing w:val="-6"/>
          <w:sz w:val="26"/>
          <w:szCs w:val="26"/>
          <w:cs/>
          <w:lang w:bidi="th-TH"/>
        </w:rPr>
        <w:t>ๆ ซึ่งเป็นไปตามข้อกำหนดเหล่านี้ ข้าพเจ้าเชื่อว่าหลักฐานการสอบบัญชี</w:t>
      </w:r>
      <w:r w:rsidRPr="00A64FF9">
        <w:rPr>
          <w:rFonts w:ascii="Angsana New" w:eastAsia="Calibri" w:hAnsi="Angsana New"/>
          <w:spacing w:val="-4"/>
          <w:sz w:val="26"/>
          <w:szCs w:val="26"/>
          <w:cs/>
          <w:lang w:bidi="th-TH"/>
        </w:rPr>
        <w:t>ที่ข้าพเจ้าได้รับเพียงพอและเหมาะสมเพื่อใช้เป็นเกณฑ์ในการแสดง</w:t>
      </w:r>
      <w:r w:rsidRPr="00A64FF9">
        <w:rPr>
          <w:rFonts w:ascii="Angsana New" w:eastAsia="Calibri" w:hAnsi="Angsana New"/>
          <w:sz w:val="26"/>
          <w:szCs w:val="26"/>
          <w:cs/>
          <w:lang w:bidi="th-TH"/>
        </w:rPr>
        <w:t>ความเห็นของข้าพเจ้า</w:t>
      </w:r>
    </w:p>
    <w:p w14:paraId="325521EC" w14:textId="77777777" w:rsidR="00A64FF9" w:rsidRPr="00A64FF9" w:rsidRDefault="00A64FF9" w:rsidP="00A80D6E">
      <w:pPr>
        <w:spacing w:after="0" w:line="240" w:lineRule="auto"/>
        <w:jc w:val="thaiDistribute"/>
        <w:rPr>
          <w:rFonts w:ascii="Angsana New" w:eastAsia="Calibri" w:hAnsi="Angsana New"/>
          <w:szCs w:val="20"/>
          <w:lang w:bidi="th-TH"/>
        </w:rPr>
      </w:pPr>
    </w:p>
    <w:p w14:paraId="07031781" w14:textId="77777777" w:rsidR="00A64FF9" w:rsidRPr="00A64FF9" w:rsidRDefault="00A64FF9" w:rsidP="00A64FF9">
      <w:pPr>
        <w:spacing w:after="120" w:line="240" w:lineRule="auto"/>
        <w:rPr>
          <w:rFonts w:ascii="Angsana New" w:hAnsi="Angsana New"/>
          <w:b/>
          <w:bCs/>
          <w:color w:val="A32020"/>
          <w:sz w:val="28"/>
          <w:szCs w:val="28"/>
          <w:lang w:val="en-GB" w:bidi="th-TH"/>
        </w:rPr>
      </w:pPr>
      <w:r w:rsidRPr="00A64FF9">
        <w:rPr>
          <w:rFonts w:ascii="Angsana New" w:hAnsi="Angsana New"/>
          <w:b/>
          <w:bCs/>
          <w:color w:val="A32020"/>
          <w:sz w:val="28"/>
          <w:szCs w:val="28"/>
          <w:cs/>
          <w:lang w:bidi="th-TH"/>
        </w:rPr>
        <w:t>เรื่องสำคัญในการตรวจสอบ</w:t>
      </w:r>
    </w:p>
    <w:p w14:paraId="1CA96F41" w14:textId="77777777" w:rsidR="00550E16" w:rsidRPr="00550E16" w:rsidRDefault="00A64FF9" w:rsidP="00550E16">
      <w:pPr>
        <w:pStyle w:val="Default"/>
        <w:ind w:right="-19"/>
        <w:jc w:val="thaiDistribute"/>
        <w:rPr>
          <w:rFonts w:ascii="Angsana New" w:hAnsi="Angsana New" w:cs="Angsana New"/>
          <w:sz w:val="26"/>
          <w:szCs w:val="26"/>
        </w:rPr>
      </w:pPr>
      <w:r w:rsidRPr="00550E16">
        <w:rPr>
          <w:rFonts w:ascii="Angsana New" w:hAnsi="Angsana New" w:cs="Angsana New"/>
          <w:sz w:val="26"/>
          <w:szCs w:val="26"/>
          <w:cs/>
        </w:rPr>
        <w:t>เรื่อ</w:t>
      </w:r>
      <w:r w:rsidR="006156FD">
        <w:rPr>
          <w:rFonts w:ascii="Angsana New" w:hAnsi="Angsana New" w:cs="Angsana New"/>
          <w:sz w:val="26"/>
          <w:szCs w:val="26"/>
          <w:cs/>
        </w:rPr>
        <w:t>งสำคัญในการตรวจสอบคือเรื่องต่าง</w:t>
      </w:r>
      <w:r w:rsidRPr="00550E16">
        <w:rPr>
          <w:rFonts w:ascii="Angsana New" w:hAnsi="Angsana New" w:cs="Angsana New"/>
          <w:sz w:val="26"/>
          <w:szCs w:val="26"/>
          <w:cs/>
        </w:rPr>
        <w:t>ๆ</w:t>
      </w:r>
      <w:r w:rsidRPr="00550E16">
        <w:rPr>
          <w:rFonts w:ascii="Angsana New" w:hAnsi="Angsana New" w:cs="Angsana New"/>
          <w:sz w:val="26"/>
          <w:szCs w:val="26"/>
        </w:rPr>
        <w:t xml:space="preserve"> </w:t>
      </w:r>
      <w:r w:rsidRPr="00550E16">
        <w:rPr>
          <w:rFonts w:ascii="Angsana New" w:hAnsi="Angsana New" w:cs="Angsana New"/>
          <w:sz w:val="26"/>
          <w:szCs w:val="26"/>
          <w:cs/>
        </w:rPr>
        <w:t>ที่มีนัยสำคัญที่สุดตามดุลยพินิจเยี่ยงผู้ประกอบวิชาชีพของข้าพเจ้าในการตรวจสอบ</w:t>
      </w:r>
      <w:r w:rsidRPr="00550E16">
        <w:rPr>
          <w:rFonts w:ascii="Angsana New" w:hAnsi="Angsana New" w:cs="Angsana New"/>
          <w:sz w:val="26"/>
          <w:szCs w:val="26"/>
        </w:rPr>
        <w:br/>
      </w:r>
      <w:r w:rsidRPr="00550E16">
        <w:rPr>
          <w:rFonts w:ascii="Angsana New" w:hAnsi="Angsana New" w:cs="Angsana New"/>
          <w:spacing w:val="-6"/>
          <w:sz w:val="26"/>
          <w:szCs w:val="26"/>
          <w:cs/>
        </w:rPr>
        <w:t>งบการเงิน</w:t>
      </w:r>
      <w:r w:rsidRPr="00550E16">
        <w:rPr>
          <w:rFonts w:ascii="Angsana New" w:hAnsi="Angsana New" w:cs="Angsana New"/>
          <w:sz w:val="26"/>
          <w:szCs w:val="26"/>
          <w:cs/>
        </w:rPr>
        <w:t>สำหรับงวดปัจจุบัน</w:t>
      </w:r>
      <w:r w:rsidRPr="00550E16">
        <w:rPr>
          <w:rFonts w:ascii="Angsana New" w:hAnsi="Angsana New" w:cs="Angsana New"/>
          <w:sz w:val="26"/>
          <w:szCs w:val="26"/>
        </w:rPr>
        <w:t xml:space="preserve"> </w:t>
      </w:r>
      <w:r w:rsidRPr="00550E16">
        <w:rPr>
          <w:rFonts w:ascii="Angsana New" w:hAnsi="Angsana New" w:cs="Angsana New"/>
          <w:sz w:val="26"/>
          <w:szCs w:val="26"/>
          <w:cs/>
        </w:rPr>
        <w:t>ข้าพเจ้าได้</w:t>
      </w:r>
      <w:r w:rsidR="00550E16" w:rsidRPr="00550E16">
        <w:rPr>
          <w:rFonts w:ascii="Angsana New" w:hAnsi="Angsana New" w:cs="Angsana New"/>
          <w:sz w:val="26"/>
          <w:szCs w:val="26"/>
          <w:cs/>
        </w:rPr>
        <w:t>ระบุ</w:t>
      </w:r>
      <w:r w:rsidRPr="00550E16">
        <w:rPr>
          <w:rFonts w:ascii="Angsana New" w:hAnsi="Angsana New" w:cs="Angsana New"/>
          <w:sz w:val="26"/>
          <w:szCs w:val="26"/>
          <w:cs/>
        </w:rPr>
        <w:t>เรื่อง</w:t>
      </w:r>
      <w:r w:rsidR="00550E16" w:rsidRPr="00550E16">
        <w:rPr>
          <w:rFonts w:ascii="Angsana New" w:hAnsi="Angsana New" w:cs="Angsana New"/>
          <w:sz w:val="26"/>
          <w:szCs w:val="26"/>
          <w:cs/>
        </w:rPr>
        <w:t>การประเมินมูลค่าเงินลงทุนในสัญญาการเข้าลงทุนในรายได้ค่าความพร้อมจ่ายเป็นเรื่องสำคัญในการตรวจสอบและได้นำเรื่องนี้มาพิจารณาในบริบทของการตรวจสอบงบการเงินโดยรวมและในการแสดงความเห็นของข้าพเจ้า</w:t>
      </w:r>
      <w:r w:rsidR="00550E16" w:rsidRPr="00550E16">
        <w:rPr>
          <w:rFonts w:ascii="Angsana New" w:hAnsi="Angsana New" w:cs="Angsana New"/>
          <w:sz w:val="26"/>
          <w:szCs w:val="26"/>
        </w:rPr>
        <w:t xml:space="preserve"> </w:t>
      </w:r>
      <w:r w:rsidR="00550E16" w:rsidRPr="00550E16">
        <w:rPr>
          <w:rFonts w:ascii="Angsana New" w:hAnsi="Angsana New" w:cs="Angsana New"/>
          <w:sz w:val="26"/>
          <w:szCs w:val="26"/>
          <w:cs/>
        </w:rPr>
        <w:t>ทั้งนี้</w:t>
      </w:r>
      <w:r w:rsidR="00550E16" w:rsidRPr="00550E16">
        <w:rPr>
          <w:rFonts w:ascii="Angsana New" w:hAnsi="Angsana New" w:cs="Angsana New"/>
          <w:sz w:val="26"/>
          <w:szCs w:val="26"/>
        </w:rPr>
        <w:t xml:space="preserve"> </w:t>
      </w:r>
      <w:r w:rsidR="00550E16" w:rsidRPr="00550E16">
        <w:rPr>
          <w:rFonts w:ascii="Angsana New" w:hAnsi="Angsana New" w:cs="Angsana New"/>
          <w:sz w:val="26"/>
          <w:szCs w:val="26"/>
          <w:cs/>
        </w:rPr>
        <w:t>ข้าพเจ้าไม่ได้แสดงความเห็นแยกต่างหากสำหรับเรื่องนี้</w:t>
      </w:r>
      <w:r w:rsidR="00550E16" w:rsidRPr="00550E16">
        <w:rPr>
          <w:rFonts w:ascii="Angsana New" w:hAnsi="Angsana New" w:cs="Angsana New"/>
          <w:sz w:val="26"/>
          <w:szCs w:val="26"/>
        </w:rPr>
        <w:t xml:space="preserve"> </w:t>
      </w:r>
    </w:p>
    <w:p w14:paraId="2B1DDDB7" w14:textId="77777777" w:rsidR="00802049" w:rsidRPr="00550E16" w:rsidRDefault="00802049">
      <w:pPr>
        <w:rPr>
          <w:rFonts w:ascii="Angsana New" w:eastAsia="Calibri" w:hAnsi="Angsana New"/>
          <w:b/>
          <w:bCs/>
          <w:color w:val="A32020"/>
          <w:sz w:val="26"/>
          <w:szCs w:val="26"/>
          <w:lang w:bidi="th-TH"/>
        </w:rPr>
        <w:sectPr w:rsidR="00802049" w:rsidRPr="00550E16" w:rsidSect="00E35AC8">
          <w:pgSz w:w="11909" w:h="16834" w:code="9"/>
          <w:pgMar w:top="3139" w:right="1152" w:bottom="1584" w:left="1987" w:header="706" w:footer="576" w:gutter="0"/>
          <w:cols w:space="720"/>
          <w:docGrid w:linePitch="360"/>
        </w:sectPr>
      </w:pPr>
    </w:p>
    <w:tbl>
      <w:tblPr>
        <w:tblW w:w="91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0"/>
        <w:gridCol w:w="4591"/>
      </w:tblGrid>
      <w:tr w:rsidR="00566222" w:rsidRPr="002F4481" w14:paraId="09DC2D66" w14:textId="77777777" w:rsidTr="002C268A">
        <w:trPr>
          <w:tblHeader/>
        </w:trPr>
        <w:tc>
          <w:tcPr>
            <w:tcW w:w="4590" w:type="dxa"/>
            <w:shd w:val="clear" w:color="auto" w:fill="DC6900"/>
          </w:tcPr>
          <w:p w14:paraId="33CF8BCD" w14:textId="77777777" w:rsidR="00F6158F" w:rsidRPr="00A64FF9" w:rsidRDefault="00F6158F" w:rsidP="00566222">
            <w:pPr>
              <w:pStyle w:val="Default"/>
              <w:ind w:right="162"/>
              <w:jc w:val="center"/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</w:pPr>
            <w:r w:rsidRPr="00A64FF9"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  <w:lastRenderedPageBreak/>
              <w:t>เรื่องสำคัญในการตรวจสอบ</w:t>
            </w:r>
          </w:p>
        </w:tc>
        <w:tc>
          <w:tcPr>
            <w:tcW w:w="4591" w:type="dxa"/>
            <w:shd w:val="clear" w:color="auto" w:fill="DC6900"/>
          </w:tcPr>
          <w:p w14:paraId="3C32F48A" w14:textId="77777777" w:rsidR="00F6158F" w:rsidRPr="00A64FF9" w:rsidRDefault="00F6158F" w:rsidP="00566222">
            <w:pPr>
              <w:pStyle w:val="Default"/>
              <w:jc w:val="center"/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</w:pPr>
            <w:r w:rsidRPr="00A64FF9"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  <w:t>วิธีการ</w:t>
            </w:r>
            <w:r w:rsidR="00C0317B" w:rsidRPr="00A64FF9">
              <w:rPr>
                <w:rFonts w:ascii="Angsana New" w:hAnsi="Angsana New" w:cs="Angsana New"/>
                <w:b/>
                <w:bCs/>
                <w:color w:val="FFFFFF"/>
                <w:sz w:val="26"/>
                <w:szCs w:val="26"/>
                <w:cs/>
              </w:rPr>
              <w:t>ตรวจสอบ</w:t>
            </w:r>
          </w:p>
        </w:tc>
      </w:tr>
      <w:tr w:rsidR="00566222" w:rsidRPr="002F4481" w14:paraId="2A535D9E" w14:textId="77777777" w:rsidTr="00C125A7">
        <w:tc>
          <w:tcPr>
            <w:tcW w:w="4590" w:type="dxa"/>
          </w:tcPr>
          <w:p w14:paraId="5EC65EAC" w14:textId="77777777" w:rsidR="00EF7B97" w:rsidRPr="00F61A21" w:rsidRDefault="00EF7B97" w:rsidP="00566222">
            <w:pPr>
              <w:pStyle w:val="Default"/>
              <w:ind w:right="162"/>
              <w:jc w:val="thaiDistribute"/>
              <w:rPr>
                <w:rFonts w:ascii="Angsana New" w:hAnsi="Angsana New" w:cs="Angsana New"/>
                <w:b/>
                <w:bCs/>
                <w:i/>
                <w:iCs/>
                <w:sz w:val="12"/>
                <w:szCs w:val="12"/>
              </w:rPr>
            </w:pPr>
          </w:p>
          <w:p w14:paraId="7B2AC44C" w14:textId="77777777" w:rsidR="00EF7B97" w:rsidRPr="00CC0E84" w:rsidRDefault="00797F6B" w:rsidP="00566222">
            <w:pPr>
              <w:pStyle w:val="Default"/>
              <w:ind w:right="162"/>
              <w:jc w:val="thaiDistribute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CC0E84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>มูลค่าของเงินลงทุนในสัญญาการเข้าลงทุนในรายได้ค่าความพร้อมจ่าย</w:t>
            </w:r>
          </w:p>
          <w:p w14:paraId="32B99351" w14:textId="77777777" w:rsidR="002373EF" w:rsidRPr="00F61A21" w:rsidRDefault="002373EF" w:rsidP="00566222">
            <w:pPr>
              <w:pStyle w:val="Default"/>
              <w:ind w:right="162"/>
              <w:jc w:val="thaiDistribute"/>
              <w:rPr>
                <w:rFonts w:ascii="Angsana New" w:hAnsi="Angsana New" w:cs="Angsana New" w:hint="cs"/>
                <w:b/>
                <w:bCs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4591" w:type="dxa"/>
            <w:shd w:val="clear" w:color="auto" w:fill="E7E6E6"/>
          </w:tcPr>
          <w:p w14:paraId="14556012" w14:textId="77777777" w:rsidR="00F6158F" w:rsidRPr="00A64FF9" w:rsidRDefault="00F6158F" w:rsidP="00566222">
            <w:pPr>
              <w:pStyle w:val="Default"/>
              <w:jc w:val="thaiDistribute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566222" w:rsidRPr="002F4481" w14:paraId="1B8F19AA" w14:textId="77777777" w:rsidTr="00C125A7">
        <w:tc>
          <w:tcPr>
            <w:tcW w:w="4590" w:type="dxa"/>
            <w:tcBorders>
              <w:bottom w:val="single" w:sz="4" w:space="0" w:color="auto"/>
            </w:tcBorders>
          </w:tcPr>
          <w:p w14:paraId="5B3B5063" w14:textId="77777777" w:rsidR="00797F6B" w:rsidRPr="00CC0E84" w:rsidRDefault="00797F6B" w:rsidP="00797F6B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 xml:space="preserve">อ้างอิงหมายเหตุประกอบงบการเงินข้อ </w:t>
            </w:r>
            <w:r w:rsidR="00A46650" w:rsidRPr="00A46650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>2</w:t>
            </w: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>.</w:t>
            </w:r>
            <w:r w:rsidR="00A46650" w:rsidRPr="00A46650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>4</w:t>
            </w: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 xml:space="preserve"> </w:t>
            </w: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เรื่องนโยบายการบัญชี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 และข้อ </w:t>
            </w:r>
            <w:r w:rsidR="00A46650" w:rsidRPr="00A46650">
              <w:rPr>
                <w:rFonts w:ascii="Angsana New" w:hAnsi="Angsana New" w:cs="Angsana New"/>
                <w:color w:val="auto"/>
                <w:sz w:val="26"/>
                <w:szCs w:val="26"/>
              </w:rPr>
              <w:t>7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เรื่องเงินลงทุนตามมูลค่ายุติธรรม</w:t>
            </w:r>
          </w:p>
          <w:p w14:paraId="0D87C594" w14:textId="77777777" w:rsidR="00797F6B" w:rsidRPr="00CC0E84" w:rsidRDefault="00797F6B" w:rsidP="00797F6B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</w:p>
          <w:p w14:paraId="2CB3698D" w14:textId="77777777" w:rsidR="00797F6B" w:rsidRPr="00CC0E84" w:rsidRDefault="00797F6B" w:rsidP="00797F6B">
            <w:pPr>
              <w:pStyle w:val="Default"/>
              <w:ind w:right="33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กองทุนรวมฯ แสดงเงินลงทุนในสัญญาการเข้าลงทุนในรายได้ค่าความพร้อมจ่ายด้วยมูลค่ายุติธรรมจำนวน </w:t>
            </w:r>
            <w:r w:rsidR="00A46650" w:rsidRPr="00A46650">
              <w:rPr>
                <w:rFonts w:ascii="Angsana New" w:hAnsi="Angsana New" w:cs="Angsana New"/>
                <w:color w:val="auto"/>
                <w:sz w:val="26"/>
                <w:szCs w:val="26"/>
              </w:rPr>
              <w:t>20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</w:rPr>
              <w:t>,</w:t>
            </w:r>
            <w:r w:rsidR="00A46650" w:rsidRPr="00A46650">
              <w:rPr>
                <w:rFonts w:ascii="Angsana New" w:hAnsi="Angsana New" w:cs="Angsana New"/>
                <w:color w:val="auto"/>
                <w:sz w:val="26"/>
                <w:szCs w:val="26"/>
              </w:rPr>
              <w:t>488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ล้านบาท </w:t>
            </w:r>
            <w:r w:rsidRPr="00CC0E84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 xml:space="preserve">ในงบแสดงสินทรัพย์และหนี้สิน ณ วันที่ </w:t>
            </w:r>
            <w:r w:rsidR="00A46650" w:rsidRPr="00A46650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>31</w:t>
            </w:r>
            <w:r w:rsidRPr="00CC0E84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 xml:space="preserve"> ธันวาคม พ.ศ. </w:t>
            </w:r>
            <w:r w:rsidR="00A46650" w:rsidRPr="00A46650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</w:rPr>
              <w:t>2559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 และรับรู้กำไรที่ยังไม่เกิดขึ้นจากการวัดมูลค่าเงินลงทุนจำนวน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="00A46650" w:rsidRPr="00A46650">
              <w:rPr>
                <w:rFonts w:ascii="Angsana New" w:hAnsi="Angsana New" w:cs="Angsana New"/>
                <w:color w:val="auto"/>
                <w:sz w:val="26"/>
                <w:szCs w:val="26"/>
              </w:rPr>
              <w:t>136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 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ล้านบาท ในงบกำไรขาดทุนสำหรับปีสิ้นสุดวันเดียวกัน </w:t>
            </w:r>
          </w:p>
          <w:p w14:paraId="79E51532" w14:textId="77777777" w:rsidR="00797F6B" w:rsidRPr="00CC0E84" w:rsidRDefault="00797F6B" w:rsidP="00797F6B">
            <w:pPr>
              <w:pStyle w:val="Default"/>
              <w:ind w:right="208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</w:p>
          <w:p w14:paraId="646B0A3C" w14:textId="77777777" w:rsidR="00797F6B" w:rsidRPr="00CC0E84" w:rsidRDefault="00797F6B" w:rsidP="00797F6B">
            <w:pPr>
              <w:pStyle w:val="Default"/>
              <w:ind w:right="72"/>
              <w:jc w:val="thaiDistribute"/>
              <w:rPr>
                <w:rFonts w:ascii="Angsana New" w:hAnsi="Angsana New" w:cs="Angsana New"/>
                <w:sz w:val="26"/>
                <w:szCs w:val="26"/>
              </w:rPr>
            </w:pP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การวัดมูลค่าเงินลงทุนในสัญญาการเข้าลงทุนในรายได้</w:t>
            </w:r>
            <w:r w:rsidR="006C62E8">
              <w:rPr>
                <w:rFonts w:ascii="Angsana New" w:hAnsi="Angsana New" w:cs="Angsana New"/>
                <w:color w:val="auto"/>
                <w:sz w:val="26"/>
                <w:szCs w:val="26"/>
              </w:rPr>
              <w:br/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ค่าความพร้อมจ่ายดังกล่าวประเมินมูลค่าโดยผู้ประเมินราคาอิสระด้วยวิธีประเมินราคาตามรายได้ (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</w:rPr>
              <w:t xml:space="preserve">Income approach) </w:t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ซึ่งใน</w:t>
            </w:r>
            <w:r w:rsidR="006C62E8">
              <w:rPr>
                <w:rFonts w:ascii="Angsana New" w:hAnsi="Angsana New" w:cs="Angsana New"/>
                <w:color w:val="auto"/>
                <w:sz w:val="26"/>
                <w:szCs w:val="26"/>
              </w:rPr>
              <w:br/>
            </w:r>
            <w:r w:rsidRPr="00CC0E84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การประเมินมูลค่ายุติธรรมของเงินลงทุนดังกล่าวต้องอาศัย</w:t>
            </w:r>
            <w:r w:rsidR="006C62E8">
              <w:rPr>
                <w:rFonts w:ascii="Angsana New" w:hAnsi="Angsana New" w:cs="Angsana New"/>
                <w:color w:val="auto"/>
                <w:sz w:val="26"/>
                <w:szCs w:val="26"/>
              </w:rPr>
              <w:br/>
            </w: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ดุลยพินิจที่สำคัญของผู้บริหารในการ</w:t>
            </w:r>
            <w:r w:rsidRPr="006C62E8">
              <w:rPr>
                <w:rFonts w:ascii="Angsana New" w:hAnsi="Angsana New" w:cs="Angsana New"/>
                <w:spacing w:val="-4"/>
                <w:sz w:val="26"/>
                <w:szCs w:val="26"/>
                <w:cs/>
              </w:rPr>
              <w:t>ประมาณการกระแสเงินสด</w:t>
            </w:r>
            <w:r w:rsidRPr="00CC0E84">
              <w:rPr>
                <w:rFonts w:ascii="Angsana New" w:hAnsi="Angsana New" w:cs="Angsana New"/>
                <w:sz w:val="26"/>
                <w:szCs w:val="26"/>
                <w:cs/>
              </w:rPr>
              <w:t>ของรายได้ค่าความพร้อมจ่าย รวมถึงการใช้อัตราการคิดลด</w:t>
            </w:r>
            <w:r w:rsidR="006C62E8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CC0E84">
              <w:rPr>
                <w:rFonts w:ascii="Angsana New" w:hAnsi="Angsana New" w:cs="Angsana New"/>
                <w:sz w:val="26"/>
                <w:szCs w:val="26"/>
                <w:cs/>
              </w:rPr>
              <w:t xml:space="preserve">ที่เหมาะสมในการคิดลดกระแสเงินสด </w:t>
            </w:r>
          </w:p>
          <w:p w14:paraId="79748F5D" w14:textId="77777777" w:rsidR="00797F6B" w:rsidRPr="00CC0E84" w:rsidRDefault="00797F6B" w:rsidP="00797F6B">
            <w:pPr>
              <w:spacing w:after="0" w:line="240" w:lineRule="auto"/>
              <w:jc w:val="thaiDistribute"/>
              <w:rPr>
                <w:rFonts w:ascii="Angsana New" w:hAnsi="Angsana New"/>
                <w:sz w:val="26"/>
                <w:szCs w:val="26"/>
                <w:lang w:val="en-GB" w:bidi="th-TH"/>
              </w:rPr>
            </w:pPr>
          </w:p>
          <w:p w14:paraId="07ACCE63" w14:textId="77777777" w:rsidR="00523658" w:rsidRPr="006C62E8" w:rsidRDefault="00797F6B" w:rsidP="00595247">
            <w:pPr>
              <w:pStyle w:val="Default"/>
              <w:ind w:right="54"/>
              <w:jc w:val="thaiDistribute"/>
              <w:rPr>
                <w:rFonts w:ascii="Angsana New" w:hAnsi="Angsana New" w:cs="Angsana New"/>
                <w:sz w:val="26"/>
                <w:szCs w:val="26"/>
              </w:rPr>
            </w:pPr>
            <w:r w:rsidRPr="006C62E8">
              <w:rPr>
                <w:rFonts w:ascii="Angsana New" w:hAnsi="Angsana New" w:cs="Angsana New"/>
                <w:sz w:val="26"/>
                <w:szCs w:val="26"/>
                <w:cs/>
              </w:rPr>
              <w:t>ข้าพเจ้าให้ความสนใจในเรื่องมูลค่าของเงินลงทุนในสัญญา</w:t>
            </w:r>
            <w:r w:rsidR="006C62E8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6C62E8">
              <w:rPr>
                <w:rFonts w:ascii="Angsana New" w:hAnsi="Angsana New" w:cs="Angsana New"/>
                <w:sz w:val="26"/>
                <w:szCs w:val="26"/>
                <w:cs/>
              </w:rPr>
              <w:t>การเข้าลงทุนในรายได้ค่าความพร้อมจ่ายเนื่องจากความมีสาระสำคัญของตัวเลขและการประเมินมูลค่ายุติธรรมที่ต้องอาศัยข้อสมมติฐานในการคำนวณเป็นจำนวนมาก อีกทั้ง</w:t>
            </w:r>
            <w:r w:rsidRPr="006C62E8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6C62E8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6C62E8">
              <w:rPr>
                <w:rFonts w:ascii="Angsana New" w:hAnsi="Angsana New" w:cs="Angsana New"/>
                <w:sz w:val="26"/>
                <w:szCs w:val="26"/>
                <w:cs/>
              </w:rPr>
              <w:t xml:space="preserve">การกำหนดข้อสมมติฐานดังกล่าวขึ้นอยู่กับดุลยพินิจที่สำคัญของผู้บริหารในการประเมินความเป็นไปได้ของกระแสเงินสดของรายได้ค่าความพร้อมจ่าย และวิธีประเมินราคาตามรายได้ </w:t>
            </w:r>
            <w:r w:rsidRPr="006C62E8">
              <w:rPr>
                <w:rFonts w:ascii="Angsana New" w:hAnsi="Angsana New" w:cs="Angsana New"/>
                <w:sz w:val="26"/>
                <w:szCs w:val="26"/>
              </w:rPr>
              <w:t xml:space="preserve">(Income approach) </w:t>
            </w:r>
            <w:r w:rsidRPr="006C62E8">
              <w:rPr>
                <w:rFonts w:ascii="Angsana New" w:hAnsi="Angsana New" w:cs="Angsana New"/>
                <w:sz w:val="26"/>
                <w:szCs w:val="26"/>
                <w:cs/>
              </w:rPr>
              <w:t>มีความซับซ้อน</w:t>
            </w:r>
          </w:p>
          <w:p w14:paraId="0B765926" w14:textId="77777777" w:rsidR="00C928F2" w:rsidRPr="002D049E" w:rsidRDefault="00C928F2" w:rsidP="00523658">
            <w:pPr>
              <w:pStyle w:val="Default"/>
              <w:ind w:right="162"/>
              <w:jc w:val="thaiDistribute"/>
              <w:rPr>
                <w:rFonts w:ascii="Angsana New" w:hAnsi="Angsana New" w:cs="Angsana New"/>
                <w:sz w:val="12"/>
                <w:szCs w:val="12"/>
                <w:lang w:val="en-US"/>
              </w:rPr>
            </w:pPr>
          </w:p>
        </w:tc>
        <w:tc>
          <w:tcPr>
            <w:tcW w:w="4591" w:type="dxa"/>
            <w:tcBorders>
              <w:bottom w:val="single" w:sz="4" w:space="0" w:color="auto"/>
            </w:tcBorders>
            <w:shd w:val="clear" w:color="auto" w:fill="E7E6E6"/>
          </w:tcPr>
          <w:p w14:paraId="5646CE96" w14:textId="77777777" w:rsidR="00797F6B" w:rsidRPr="002D049E" w:rsidRDefault="00797F6B" w:rsidP="00797F6B">
            <w:pPr>
              <w:spacing w:after="0" w:line="240" w:lineRule="auto"/>
              <w:jc w:val="thaiDistribute"/>
              <w:rPr>
                <w:rFonts w:ascii="Angsana New" w:hAnsi="Angsana New"/>
                <w:sz w:val="26"/>
                <w:szCs w:val="26"/>
                <w:lang w:val="en-GB" w:bidi="th-TH"/>
              </w:rPr>
            </w:pPr>
            <w:r w:rsidRPr="002D049E">
              <w:rPr>
                <w:rFonts w:ascii="Angsana New" w:hAnsi="Angsana New"/>
                <w:sz w:val="26"/>
                <w:szCs w:val="26"/>
                <w:cs/>
                <w:lang w:val="en-GB" w:bidi="th-TH"/>
              </w:rPr>
              <w:t>ข้าพเจ้าดำเนินงานตามวิธีปฏิบัติดังต่อไปนี้เพื่อประเมินวิธีการประเมินมูลค่าเงินลงทุนในสัญญาการเข้าลงทุนในรายได้ค่าความพร้อมจ่าย</w:t>
            </w:r>
          </w:p>
          <w:p w14:paraId="75702AC7" w14:textId="77777777" w:rsidR="00797F6B" w:rsidRPr="002D049E" w:rsidRDefault="00797F6B" w:rsidP="00797F6B">
            <w:pPr>
              <w:spacing w:after="0" w:line="240" w:lineRule="auto"/>
              <w:jc w:val="thaiDistribute"/>
              <w:rPr>
                <w:rFonts w:ascii="Angsana New" w:hAnsi="Angsana New"/>
                <w:sz w:val="26"/>
                <w:szCs w:val="26"/>
                <w:lang w:val="en-GB" w:bidi="th-TH"/>
              </w:rPr>
            </w:pPr>
          </w:p>
          <w:p w14:paraId="6B260FC6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6C62E8">
              <w:rPr>
                <w:rFonts w:ascii="Angsana New" w:hAnsi="Angsana New" w:cs="Angsana New"/>
                <w:color w:val="auto"/>
                <w:spacing w:val="-8"/>
                <w:sz w:val="26"/>
                <w:szCs w:val="26"/>
                <w:cs/>
              </w:rPr>
              <w:t>ประเมิน ความรู้ความสามารถ ความเป็นอิสระ และความเป็นกลางของบริษัทผู้ประเมินอิสระ และประเมินคุณสมบัติของผู้ประเมิน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อิสระ </w:t>
            </w:r>
          </w:p>
          <w:p w14:paraId="2E3805F5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ประเมินความเหมาะสมของวิธีการประเมินมูลค่าที่ผู้บริหารและผู้ประเมินอิสระใช้ในการประเมินมูลค่ายุติธรรมของเงินลงทุน</w:t>
            </w:r>
          </w:p>
          <w:p w14:paraId="3649588E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ประเมินความเหมาะสมของประมาณการกระแสเงินสดของ</w:t>
            </w:r>
            <w:r w:rsidRPr="006C62E8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รายได้ค่าความพร้อมจ่าย โดยเปรียบเทียบกับสัญญาที่เกี่ยวข้อง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 </w:t>
            </w:r>
          </w:p>
          <w:p w14:paraId="36D6FD2E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2D049E">
              <w:rPr>
                <w:rFonts w:ascii="Angsana New" w:hAnsi="Angsana New" w:cs="Angsana New"/>
                <w:sz w:val="26"/>
                <w:szCs w:val="26"/>
                <w:cs/>
              </w:rPr>
              <w:t xml:space="preserve">ประเมินอัตราคิดลดโดยการพิจารณาและเปรียบเทียบกับข้อมูลที่สามารถเทียบเคียงกับเกณฑ์ที่ใช้ในอุตสาหกรรมเดียวกัน และอ้างอิงได้จากข้อมูลที่เปิดเผยโดยทั่วไป </w:t>
            </w:r>
          </w:p>
          <w:p w14:paraId="70BB8D06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สอบถามผู้บริหาร</w:t>
            </w:r>
            <w:r w:rsidRPr="002D049E">
              <w:rPr>
                <w:rFonts w:ascii="Angsana New" w:hAnsi="Angsana New" w:cs="Angsana New"/>
                <w:sz w:val="26"/>
                <w:szCs w:val="26"/>
                <w:cs/>
              </w:rPr>
              <w:t>และผู้ประเมินอิสระ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ในเชิงทดสอบเกี่ยวกับความสมเหตุสมผลของความผันผวนของรายได้ค่าความ</w:t>
            </w:r>
            <w:r w:rsidRPr="002D049E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พร้อมจ่าย รวมถึงการเปรียบเทียบ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กับข้อมูลในสัญญาการเข้าลงทุนในรายได้ค่าความพร้อมจ่าย</w:t>
            </w:r>
          </w:p>
          <w:p w14:paraId="661E0BAD" w14:textId="77777777" w:rsidR="00797F6B" w:rsidRPr="002D049E" w:rsidRDefault="00797F6B" w:rsidP="006C62E8">
            <w:pPr>
              <w:pStyle w:val="Default"/>
              <w:numPr>
                <w:ilvl w:val="0"/>
                <w:numId w:val="3"/>
              </w:numPr>
              <w:ind w:left="189" w:right="33" w:hanging="189"/>
              <w:jc w:val="thaiDistribute"/>
              <w:rPr>
                <w:rFonts w:ascii="Angsana New" w:hAnsi="Angsana New" w:cs="Angsana New"/>
                <w:color w:val="auto"/>
                <w:sz w:val="26"/>
                <w:szCs w:val="26"/>
              </w:rPr>
            </w:pP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>ทดสอบการวิเคราะห์ความอ่อนไหวที่สำคัญเพื่อประเมิน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br/>
              <w:t>หา</w:t>
            </w:r>
            <w:r w:rsidRPr="002D049E">
              <w:rPr>
                <w:rFonts w:ascii="Angsana New" w:hAnsi="Angsana New" w:cs="Angsana New"/>
                <w:color w:val="auto"/>
                <w:spacing w:val="-4"/>
                <w:sz w:val="26"/>
                <w:szCs w:val="26"/>
                <w:cs/>
              </w:rPr>
              <w:t>ปัจจัยที่มีผลต่อการวิเคราะห์ความอ่อนไหวและผลก</w:t>
            </w:r>
            <w:r w:rsidRPr="002D049E">
              <w:rPr>
                <w:rFonts w:ascii="Angsana New" w:hAnsi="Angsana New" w:cs="Angsana New"/>
                <w:color w:val="auto"/>
                <w:sz w:val="26"/>
                <w:szCs w:val="26"/>
                <w:cs/>
              </w:rPr>
              <w:t xml:space="preserve">ระทบที่เป็นไปได้จากการเปลี่ยนแปลงของข้อสมมติฐาน </w:t>
            </w:r>
          </w:p>
          <w:p w14:paraId="29B2C64A" w14:textId="77777777" w:rsidR="00797F6B" w:rsidRPr="002D049E" w:rsidRDefault="00797F6B" w:rsidP="00797F6B">
            <w:pPr>
              <w:pStyle w:val="aa"/>
              <w:spacing w:after="0" w:line="240" w:lineRule="auto"/>
              <w:ind w:left="210" w:right="33"/>
              <w:jc w:val="thaiDistribute"/>
              <w:rPr>
                <w:rFonts w:ascii="Angsana New" w:hAnsi="Angsana New"/>
                <w:sz w:val="26"/>
                <w:szCs w:val="26"/>
                <w:lang w:val="en-GB"/>
              </w:rPr>
            </w:pPr>
          </w:p>
          <w:p w14:paraId="4A6DC193" w14:textId="77777777" w:rsidR="00AB5958" w:rsidRPr="002D049E" w:rsidRDefault="00797F6B" w:rsidP="00797F6B">
            <w:pPr>
              <w:pStyle w:val="Default"/>
              <w:jc w:val="thaiDistribute"/>
              <w:rPr>
                <w:rFonts w:ascii="Angsana New" w:hAnsi="Angsana New" w:cs="Angsana New"/>
                <w:sz w:val="26"/>
                <w:szCs w:val="26"/>
                <w:lang w:val="en-US"/>
              </w:rPr>
            </w:pPr>
            <w:r w:rsidRPr="002D049E">
              <w:rPr>
                <w:rFonts w:ascii="Angsana New" w:hAnsi="Angsana New" w:cs="Angsana New"/>
                <w:sz w:val="26"/>
                <w:szCs w:val="26"/>
                <w:cs/>
              </w:rPr>
              <w:t>จากวิธีปฏิบัติงานข้างต้น ข้าพเจ้าพบว่าวิธีการประเมินและ</w:t>
            </w:r>
            <w:r w:rsidR="00CC0E84">
              <w:rPr>
                <w:rFonts w:ascii="Angsana New" w:hAnsi="Angsana New" w:cs="Angsana New"/>
                <w:sz w:val="26"/>
                <w:szCs w:val="26"/>
              </w:rPr>
              <w:br/>
            </w:r>
            <w:r w:rsidRPr="002D049E">
              <w:rPr>
                <w:rFonts w:ascii="Angsana New" w:hAnsi="Angsana New" w:cs="Angsana New"/>
                <w:sz w:val="26"/>
                <w:szCs w:val="26"/>
                <w:cs/>
              </w:rPr>
              <w:t>ข้อสมมติฐานที่สำคัญที่ผู้บริหารใช้เหมาะสมตามหลักฐานที่มีอยู่และมูลค่าที่ประเมินได้อยู่ในช่วงที่ยอมรับได้</w:t>
            </w:r>
          </w:p>
          <w:p w14:paraId="6FA8032F" w14:textId="77777777" w:rsidR="00CF6049" w:rsidRPr="002D049E" w:rsidRDefault="00CF6049" w:rsidP="00566222">
            <w:pPr>
              <w:pStyle w:val="Default"/>
              <w:jc w:val="thaiDistribute"/>
              <w:rPr>
                <w:rFonts w:ascii="Angsana New" w:hAnsi="Angsana New" w:cs="Angsana New"/>
                <w:sz w:val="12"/>
                <w:szCs w:val="12"/>
                <w:lang w:val="en-US"/>
              </w:rPr>
            </w:pPr>
          </w:p>
        </w:tc>
      </w:tr>
    </w:tbl>
    <w:p w14:paraId="5BD83E56" w14:textId="77777777" w:rsidR="00F6158F" w:rsidRDefault="00F6158F" w:rsidP="0016294E">
      <w:pPr>
        <w:spacing w:after="120" w:line="240" w:lineRule="auto"/>
        <w:rPr>
          <w:rFonts w:ascii="Angsana New" w:eastAsia="Calibri" w:hAnsi="Angsana New"/>
          <w:b/>
          <w:bCs/>
          <w:sz w:val="16"/>
          <w:szCs w:val="16"/>
          <w:lang w:bidi="th-TH"/>
        </w:rPr>
      </w:pPr>
    </w:p>
    <w:p w14:paraId="11DC5032" w14:textId="77777777" w:rsidR="0016294E" w:rsidRDefault="0016294E" w:rsidP="0016294E">
      <w:pPr>
        <w:spacing w:after="120" w:line="240" w:lineRule="auto"/>
        <w:rPr>
          <w:rFonts w:ascii="Angsana New" w:eastAsia="Calibri" w:hAnsi="Angsana New"/>
          <w:b/>
          <w:bCs/>
          <w:sz w:val="16"/>
          <w:szCs w:val="16"/>
          <w:lang w:bidi="th-TH"/>
        </w:rPr>
      </w:pPr>
    </w:p>
    <w:p w14:paraId="4BFD57AB" w14:textId="77777777" w:rsidR="0042349D" w:rsidRPr="00A64FF9" w:rsidRDefault="00E35AC8" w:rsidP="00A64FF9">
      <w:pPr>
        <w:spacing w:after="120" w:line="240" w:lineRule="auto"/>
        <w:rPr>
          <w:rFonts w:ascii="Angsana New" w:eastAsia="Calibri" w:hAnsi="Angsana New"/>
          <w:b/>
          <w:bCs/>
          <w:color w:val="A32020"/>
          <w:sz w:val="28"/>
          <w:szCs w:val="28"/>
          <w:rtl/>
        </w:rPr>
      </w:pPr>
      <w:r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br w:type="page"/>
      </w:r>
      <w:r w:rsidR="0042349D" w:rsidRPr="00A64FF9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lastRenderedPageBreak/>
        <w:t>ความรับผิดชอบของ</w:t>
      </w:r>
      <w:r w:rsidR="00790CD6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t>ผู้บริหาร</w:t>
      </w:r>
      <w:r w:rsidR="00D16678">
        <w:rPr>
          <w:rFonts w:ascii="Angsana New" w:eastAsia="Calibri" w:hAnsi="Angsana New" w:hint="cs"/>
          <w:b/>
          <w:bCs/>
          <w:color w:val="A32020"/>
          <w:sz w:val="28"/>
          <w:szCs w:val="28"/>
          <w:cs/>
          <w:lang w:bidi="th-TH"/>
        </w:rPr>
        <w:t xml:space="preserve">ของบริษัทจัดการ (“ผู้บริหาร”) </w:t>
      </w:r>
      <w:r w:rsidR="0042349D" w:rsidRPr="00A64FF9">
        <w:rPr>
          <w:rFonts w:ascii="Angsana New" w:eastAsia="Calibri" w:hAnsi="Angsana New"/>
          <w:b/>
          <w:bCs/>
          <w:color w:val="A32020"/>
          <w:sz w:val="28"/>
          <w:szCs w:val="28"/>
          <w:cs/>
          <w:lang w:bidi="th-TH"/>
        </w:rPr>
        <w:t>ต่องบการเงิน</w:t>
      </w:r>
    </w:p>
    <w:p w14:paraId="51191C3A" w14:textId="77777777" w:rsidR="0042349D" w:rsidRPr="00A64FF9" w:rsidRDefault="00790CD6" w:rsidP="00AC1DD0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="00B31239" w:rsidRPr="00A64FF9">
        <w:rPr>
          <w:rFonts w:ascii="Angsana New" w:eastAsia="Calibri" w:hAnsi="Angsana New"/>
          <w:sz w:val="26"/>
          <w:szCs w:val="26"/>
          <w:cs/>
          <w:lang w:bidi="th-TH"/>
        </w:rPr>
        <w:t>มี</w:t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>หน้าที่รับผิ</w:t>
      </w:r>
      <w:r w:rsidR="00286FFD">
        <w:rPr>
          <w:rFonts w:ascii="Angsana New" w:eastAsia="Calibri" w:hAnsi="Angsana New"/>
          <w:sz w:val="26"/>
          <w:szCs w:val="26"/>
          <w:cs/>
          <w:lang w:bidi="th-TH"/>
        </w:rPr>
        <w:t>ดชอบในการจัดทำและนำเสนองบการเงิน</w:t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>เหล่านี้</w:t>
      </w:r>
      <w:r w:rsidR="007B1BED" w:rsidRPr="00A64FF9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>โดยถูกต้องตามที่ควรตามมาตรฐานการรายงานทางการเงิน และรับผิดชอบเกี่ยวกับการควบคุมภายในที่</w:t>
      </w:r>
      <w:r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>พิจารณาว่าจำเป็น</w:t>
      </w:r>
      <w:r w:rsidR="007B1BED" w:rsidRPr="00A64FF9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>เพื่อให้สามารถจัดทำงบการเงินที่ปราศจากการแสดงข้อมูลที่</w:t>
      </w:r>
      <w:r w:rsidR="0094057F">
        <w:rPr>
          <w:rFonts w:ascii="Angsana New" w:eastAsia="Calibri" w:hAnsi="Angsana New"/>
          <w:sz w:val="26"/>
          <w:szCs w:val="26"/>
          <w:cs/>
          <w:lang w:bidi="th-TH"/>
        </w:rPr>
        <w:br/>
      </w:r>
      <w:r w:rsidR="0042349D" w:rsidRPr="00A64FF9">
        <w:rPr>
          <w:rFonts w:ascii="Angsana New" w:eastAsia="Calibri" w:hAnsi="Angsana New"/>
          <w:sz w:val="26"/>
          <w:szCs w:val="26"/>
          <w:cs/>
          <w:lang w:bidi="th-TH"/>
        </w:rPr>
        <w:t xml:space="preserve">ขัดต่อข้อเท็จจริงอันเป็นสาระสำคัญไม่ว่าจะเกิดจากการทุจริตหรือข้อผิดพลาด </w:t>
      </w:r>
    </w:p>
    <w:p w14:paraId="4B5CC67E" w14:textId="77777777" w:rsidR="007B1BED" w:rsidRPr="00A64FF9" w:rsidRDefault="007B1BED" w:rsidP="00AC1DD0">
      <w:pPr>
        <w:spacing w:after="0" w:line="240" w:lineRule="auto"/>
        <w:jc w:val="thaiDistribute"/>
        <w:rPr>
          <w:rFonts w:ascii="Angsana New" w:eastAsia="Calibri" w:hAnsi="Angsana New"/>
          <w:sz w:val="16"/>
          <w:szCs w:val="16"/>
        </w:rPr>
      </w:pPr>
    </w:p>
    <w:p w14:paraId="4137BF6B" w14:textId="77777777" w:rsidR="0042349D" w:rsidRPr="00A64FF9" w:rsidRDefault="0042349D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A64FF9">
        <w:rPr>
          <w:rFonts w:ascii="Angsana New" w:hAnsi="Angsana New"/>
          <w:sz w:val="26"/>
          <w:szCs w:val="26"/>
          <w:cs/>
          <w:lang w:bidi="th-TH"/>
        </w:rPr>
        <w:t>ในการจัดทำงบการเงิน</w:t>
      </w:r>
      <w:r w:rsidR="007B1BED" w:rsidRPr="00A64FF9">
        <w:rPr>
          <w:rFonts w:ascii="Angsana New" w:hAnsi="Angsana New"/>
          <w:sz w:val="26"/>
          <w:szCs w:val="26"/>
          <w:cs/>
          <w:lang w:bidi="th-TH"/>
        </w:rPr>
        <w:t xml:space="preserve"> </w:t>
      </w:r>
      <w:r w:rsidR="00790CD6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A64FF9">
        <w:rPr>
          <w:rFonts w:ascii="Angsana New" w:hAnsi="Angsana New"/>
          <w:sz w:val="26"/>
          <w:szCs w:val="26"/>
          <w:cs/>
          <w:lang w:bidi="th-TH"/>
        </w:rPr>
        <w:t>รับผิดชอบในการประเมินความสามารถของ</w:t>
      </w:r>
      <w:r w:rsidR="00790CD6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6156FD">
        <w:rPr>
          <w:rFonts w:ascii="Angsana New" w:hAnsi="Angsana New" w:hint="cs"/>
          <w:sz w:val="26"/>
          <w:szCs w:val="26"/>
          <w:cs/>
          <w:lang w:bidi="th-TH"/>
        </w:rPr>
        <w:t xml:space="preserve"> </w:t>
      </w:r>
      <w:r w:rsidRPr="00A64FF9">
        <w:rPr>
          <w:rFonts w:ascii="Angsana New" w:hAnsi="Angsana New"/>
          <w:sz w:val="26"/>
          <w:szCs w:val="26"/>
          <w:cs/>
          <w:lang w:bidi="th-TH"/>
        </w:rPr>
        <w:t xml:space="preserve">ในการดำเนินงานต่อเนื่อง เปิดเผยเรื่องที่เกี่ยวกับการดำเนินงานต่อเนื่อง </w:t>
      </w:r>
      <w:r w:rsidR="00122CD6" w:rsidRPr="00A64FF9">
        <w:rPr>
          <w:rFonts w:ascii="Angsana New" w:hAnsi="Angsana New"/>
          <w:sz w:val="26"/>
          <w:szCs w:val="26"/>
          <w:lang w:val="en-GB" w:bidi="th-TH"/>
        </w:rPr>
        <w:t>(</w:t>
      </w:r>
      <w:r w:rsidR="00122CD6" w:rsidRPr="00A64FF9">
        <w:rPr>
          <w:rFonts w:ascii="Angsana New" w:hAnsi="Angsana New" w:hint="cs"/>
          <w:sz w:val="26"/>
          <w:szCs w:val="26"/>
          <w:cs/>
          <w:lang w:val="en-GB" w:bidi="th-TH"/>
        </w:rPr>
        <w:t>ตามความเหมาะสม</w:t>
      </w:r>
      <w:r w:rsidR="00122CD6" w:rsidRPr="00A64FF9">
        <w:rPr>
          <w:rFonts w:ascii="Angsana New" w:hAnsi="Angsana New"/>
          <w:sz w:val="26"/>
          <w:szCs w:val="26"/>
          <w:lang w:val="en-GB" w:bidi="th-TH"/>
        </w:rPr>
        <w:t xml:space="preserve">) </w:t>
      </w:r>
      <w:r w:rsidR="00F6158F" w:rsidRPr="00A64FF9">
        <w:rPr>
          <w:rFonts w:ascii="Angsana New" w:hAnsi="Angsana New"/>
          <w:sz w:val="26"/>
          <w:szCs w:val="26"/>
          <w:cs/>
          <w:lang w:bidi="th-TH"/>
        </w:rPr>
        <w:t>และการใช้เกณฑ์การบัญชีสำหรับการดำเนินงานต่อเนื่อง</w:t>
      </w:r>
      <w:r w:rsidR="007B1BED" w:rsidRPr="00A64FF9">
        <w:rPr>
          <w:rFonts w:ascii="Angsana New" w:hAnsi="Angsana New"/>
          <w:sz w:val="26"/>
          <w:szCs w:val="26"/>
          <w:lang w:bidi="th-TH"/>
        </w:rPr>
        <w:t xml:space="preserve"> </w:t>
      </w:r>
      <w:r w:rsidR="00F6158F" w:rsidRPr="00A64FF9">
        <w:rPr>
          <w:rFonts w:ascii="Angsana New" w:hAnsi="Angsana New"/>
          <w:sz w:val="26"/>
          <w:szCs w:val="26"/>
          <w:cs/>
          <w:lang w:bidi="th-TH"/>
        </w:rPr>
        <w:t>เว้นแต่</w:t>
      </w:r>
      <w:r w:rsidR="00790CD6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A64FF9">
        <w:rPr>
          <w:rFonts w:ascii="Angsana New" w:hAnsi="Angsana New"/>
          <w:sz w:val="26"/>
          <w:szCs w:val="26"/>
          <w:cs/>
          <w:lang w:bidi="th-TH"/>
        </w:rPr>
        <w:t>มี</w:t>
      </w:r>
      <w:r w:rsidR="003A4E81">
        <w:rPr>
          <w:rFonts w:ascii="Angsana New" w:hAnsi="Angsana New"/>
          <w:sz w:val="26"/>
          <w:szCs w:val="26"/>
          <w:lang w:bidi="th-TH"/>
        </w:rPr>
        <w:br/>
      </w:r>
      <w:r w:rsidRPr="00A64FF9">
        <w:rPr>
          <w:rFonts w:ascii="Angsana New" w:hAnsi="Angsana New"/>
          <w:sz w:val="26"/>
          <w:szCs w:val="26"/>
          <w:cs/>
          <w:lang w:bidi="th-TH"/>
        </w:rPr>
        <w:t>ความตั้งใจที่จะเลิก</w:t>
      </w:r>
      <w:r w:rsidR="00790CD6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  <w:r w:rsidR="007B1BED" w:rsidRPr="00A64FF9">
        <w:rPr>
          <w:rFonts w:ascii="Angsana New" w:hAnsi="Angsana New"/>
          <w:sz w:val="26"/>
          <w:szCs w:val="26"/>
          <w:lang w:bidi="th-TH"/>
        </w:rPr>
        <w:t xml:space="preserve"> </w:t>
      </w:r>
      <w:r w:rsidRPr="00A64FF9">
        <w:rPr>
          <w:rFonts w:ascii="Angsana New" w:hAnsi="Angsana New"/>
          <w:sz w:val="26"/>
          <w:szCs w:val="26"/>
          <w:cs/>
          <w:lang w:bidi="th-TH"/>
        </w:rPr>
        <w:t>หรือหยุดดำเนินงาน</w:t>
      </w:r>
      <w:r w:rsidR="007B1BED" w:rsidRPr="00A64FF9">
        <w:rPr>
          <w:rFonts w:ascii="Angsana New" w:hAnsi="Angsana New"/>
          <w:sz w:val="26"/>
          <w:szCs w:val="26"/>
          <w:lang w:bidi="th-TH"/>
        </w:rPr>
        <w:t xml:space="preserve"> </w:t>
      </w:r>
      <w:r w:rsidRPr="00A64FF9">
        <w:rPr>
          <w:rFonts w:ascii="Angsana New" w:hAnsi="Angsana New"/>
          <w:sz w:val="26"/>
          <w:szCs w:val="26"/>
          <w:cs/>
          <w:lang w:bidi="th-TH"/>
        </w:rPr>
        <w:t xml:space="preserve">หรือไม่สามารถดำเนินงานต่อเนื่องต่อไปได้ </w:t>
      </w:r>
    </w:p>
    <w:p w14:paraId="12B73814" w14:textId="77777777" w:rsidR="007B1BED" w:rsidRPr="00A64FF9" w:rsidRDefault="007B1BED" w:rsidP="00AC1DD0">
      <w:pPr>
        <w:spacing w:after="0" w:line="240" w:lineRule="auto"/>
        <w:jc w:val="thaiDistribute"/>
        <w:rPr>
          <w:rFonts w:ascii="Angsana New" w:eastAsia="Calibri" w:hAnsi="Angsana New"/>
          <w:sz w:val="16"/>
          <w:szCs w:val="16"/>
          <w:rtl/>
          <w:cs/>
        </w:rPr>
      </w:pPr>
    </w:p>
    <w:p w14:paraId="19EF0054" w14:textId="77777777" w:rsidR="0042349D" w:rsidRPr="00A64FF9" w:rsidRDefault="00D16678" w:rsidP="00AC1DD0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rtl/>
          <w:cs/>
        </w:rPr>
      </w:pPr>
      <w:r>
        <w:rPr>
          <w:rFonts w:ascii="Angsana New" w:eastAsia="Calibri" w:hAnsi="Angsana New" w:hint="cs"/>
          <w:spacing w:val="-4"/>
          <w:sz w:val="26"/>
          <w:szCs w:val="26"/>
          <w:cs/>
          <w:lang w:bidi="th-TH"/>
        </w:rPr>
        <w:t>ผู้บริหาร</w:t>
      </w:r>
      <w:r w:rsidR="00BA217C" w:rsidRPr="00A64FF9">
        <w:rPr>
          <w:rFonts w:ascii="Angsana New" w:eastAsia="Calibri" w:hAnsi="Angsana New" w:hint="cs"/>
          <w:spacing w:val="-4"/>
          <w:sz w:val="26"/>
          <w:szCs w:val="26"/>
          <w:cs/>
          <w:lang w:bidi="th-TH"/>
        </w:rPr>
        <w:t>มีหน้า</w:t>
      </w:r>
      <w:r w:rsidR="00B31239" w:rsidRPr="00A64FF9">
        <w:rPr>
          <w:rFonts w:ascii="Angsana New" w:eastAsia="Calibri" w:hAnsi="Angsana New" w:hint="cs"/>
          <w:spacing w:val="-4"/>
          <w:sz w:val="26"/>
          <w:szCs w:val="26"/>
          <w:cs/>
          <w:lang w:bidi="th-TH"/>
        </w:rPr>
        <w:t>ที่</w:t>
      </w:r>
      <w:r w:rsidR="0042349D" w:rsidRPr="00A64FF9">
        <w:rPr>
          <w:rFonts w:ascii="Angsana New" w:eastAsia="Calibri" w:hAnsi="Angsana New"/>
          <w:spacing w:val="-4"/>
          <w:sz w:val="26"/>
          <w:szCs w:val="26"/>
          <w:cs/>
          <w:lang w:bidi="th-TH"/>
        </w:rPr>
        <w:t>ในการสอดส่องดูแลกระบวนการในการจัดทำรายงานทางการเงินของ</w:t>
      </w:r>
      <w:r w:rsidR="00790CD6">
        <w:rPr>
          <w:rFonts w:ascii="Angsana New" w:hAnsi="Angsana New" w:hint="cs"/>
          <w:sz w:val="26"/>
          <w:szCs w:val="26"/>
          <w:cs/>
          <w:lang w:bidi="th-TH"/>
        </w:rPr>
        <w:t>กองทุนรวมฯ</w:t>
      </w:r>
    </w:p>
    <w:p w14:paraId="00EC5EAD" w14:textId="77777777" w:rsidR="00F61A21" w:rsidRDefault="00F61A21" w:rsidP="00A64FF9">
      <w:pPr>
        <w:spacing w:after="120" w:line="240" w:lineRule="auto"/>
        <w:rPr>
          <w:rFonts w:ascii="Angsana New" w:hAnsi="Angsana New"/>
          <w:b/>
          <w:bCs/>
          <w:color w:val="A32020"/>
          <w:sz w:val="28"/>
          <w:szCs w:val="28"/>
          <w:lang w:bidi="th-TH"/>
        </w:rPr>
      </w:pPr>
    </w:p>
    <w:p w14:paraId="06F8C341" w14:textId="77777777" w:rsidR="0042349D" w:rsidRPr="00A64FF9" w:rsidRDefault="0042349D" w:rsidP="00A64FF9">
      <w:pPr>
        <w:spacing w:after="120" w:line="240" w:lineRule="auto"/>
        <w:rPr>
          <w:rFonts w:ascii="Angsana New" w:hAnsi="Angsana New"/>
          <w:b/>
          <w:bCs/>
          <w:color w:val="A32020"/>
          <w:sz w:val="28"/>
          <w:szCs w:val="28"/>
          <w:lang w:bidi="th-TH"/>
        </w:rPr>
      </w:pPr>
      <w:r w:rsidRPr="00A64FF9">
        <w:rPr>
          <w:rFonts w:ascii="Angsana New" w:hAnsi="Angsana New"/>
          <w:b/>
          <w:bCs/>
          <w:color w:val="A32020"/>
          <w:sz w:val="28"/>
          <w:szCs w:val="28"/>
          <w:cs/>
          <w:lang w:bidi="th-TH"/>
        </w:rPr>
        <w:t>ความรับผิดชอบของผู้สอบบัญชีต่อการตรวจสอบงบการเงิน</w:t>
      </w:r>
    </w:p>
    <w:p w14:paraId="10675522" w14:textId="77777777" w:rsidR="0042349D" w:rsidRPr="00F61A21" w:rsidRDefault="0042349D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</w:t>
      </w:r>
      <w:r w:rsidR="005538D1">
        <w:rPr>
          <w:rFonts w:ascii="Angsana New" w:eastAsia="Calibri" w:hAnsi="Angsana New"/>
          <w:sz w:val="26"/>
          <w:szCs w:val="26"/>
          <w:lang w:bidi="th-TH"/>
        </w:rPr>
        <w:br/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ขัดต่อข้อเท็จจริงอันเป็นสาระสำคัญหรือไม่ ไม่ว่าจะเกิดจากการทุจริตหรือข้อผิดพลาด และเสนอราย</w:t>
      </w:r>
      <w:r w:rsidR="00286FFD" w:rsidRPr="00F61A21">
        <w:rPr>
          <w:rFonts w:ascii="Angsana New" w:eastAsia="Calibri" w:hAnsi="Angsana New"/>
          <w:sz w:val="26"/>
          <w:szCs w:val="26"/>
          <w:cs/>
          <w:lang w:bidi="th-TH"/>
        </w:rPr>
        <w:t>งานของผู้สอบบัญชีซึ่งรวมความเห็น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ของข้าพเจ้าอยู่ด้วย ความเชื่อมั่นอย่างสมเหตุสมผลคือความเชื่อมั่นในระดับสูง</w:t>
      </w:r>
      <w:r w:rsidR="007B1BED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</w:t>
      </w:r>
      <w:r w:rsidR="007B1BED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และถือว่ามีสาระสำคัญเมื่อคาดการณ์อย่างสมเหตุสมผลได้ว่ารายการที่ขัดต่อข้อเท็จจริงแต่ละรายการ</w:t>
      </w:r>
      <w:r w:rsidR="007B1BED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หรือทุกรายการรวมกันจะมีผ</w:t>
      </w:r>
      <w:r w:rsidRPr="00F61A21">
        <w:rPr>
          <w:rFonts w:ascii="Angsana New" w:hAnsi="Angsana New"/>
          <w:sz w:val="26"/>
          <w:szCs w:val="26"/>
          <w:cs/>
          <w:lang w:bidi="th-TH"/>
        </w:rPr>
        <w:t xml:space="preserve">ลต่อการตัดสินใจทางเศรษฐกิจของผู้ใช้งบการเงินเหล่านี้ </w:t>
      </w:r>
    </w:p>
    <w:p w14:paraId="6739A106" w14:textId="77777777" w:rsidR="007B1BED" w:rsidRPr="00F61A21" w:rsidRDefault="007B1BED" w:rsidP="00AC1DD0">
      <w:pPr>
        <w:spacing w:after="0" w:line="240" w:lineRule="auto"/>
        <w:jc w:val="thaiDistribute"/>
        <w:rPr>
          <w:rFonts w:ascii="Angsana New" w:hAnsi="Angsana New"/>
          <w:szCs w:val="20"/>
          <w:rtl/>
          <w:cs/>
        </w:rPr>
      </w:pPr>
    </w:p>
    <w:p w14:paraId="28E3570F" w14:textId="77777777" w:rsidR="0042349D" w:rsidRPr="00F61A21" w:rsidRDefault="00325098" w:rsidP="00A80D6E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  <w:r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>ใน</w:t>
      </w:r>
      <w:r w:rsidR="0042349D" w:rsidRPr="00F61A21">
        <w:rPr>
          <w:rFonts w:ascii="Angsana New" w:eastAsia="Calibri" w:hAnsi="Angsana New"/>
          <w:sz w:val="26"/>
          <w:szCs w:val="26"/>
          <w:cs/>
          <w:lang w:bidi="th-TH"/>
        </w:rPr>
        <w:t>การตรวจสอบของข้าพเจ้าตามมาตรฐานการสอบบัญชี</w:t>
      </w:r>
      <w:r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 xml:space="preserve"> </w:t>
      </w:r>
      <w:r w:rsidR="0042349D" w:rsidRPr="00F61A21">
        <w:rPr>
          <w:rFonts w:ascii="Angsana New" w:eastAsia="Calibri" w:hAnsi="Angsana New"/>
          <w:sz w:val="26"/>
          <w:szCs w:val="26"/>
          <w:cs/>
          <w:lang w:bidi="th-TH"/>
        </w:rPr>
        <w:t>ข้าพเจ้า</w:t>
      </w:r>
      <w:r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>ได้</w:t>
      </w:r>
      <w:r w:rsidR="0042349D" w:rsidRPr="00F61A21">
        <w:rPr>
          <w:rFonts w:ascii="Angsana New" w:eastAsia="Calibri" w:hAnsi="Angsana New"/>
          <w:sz w:val="26"/>
          <w:szCs w:val="26"/>
          <w:cs/>
          <w:lang w:bidi="th-TH"/>
        </w:rPr>
        <w:t>ใช้ดุลยพินิจเยี่ยงผู้ประกอบวิชาชีพและการสังเกต</w:t>
      </w:r>
      <w:r w:rsidR="007B1BED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42349D" w:rsidRPr="00F61A21">
        <w:rPr>
          <w:rFonts w:ascii="Angsana New" w:eastAsia="Calibri" w:hAnsi="Angsana New"/>
          <w:sz w:val="26"/>
          <w:szCs w:val="26"/>
          <w:cs/>
          <w:lang w:bidi="th-TH"/>
        </w:rPr>
        <w:t>และสงสัยเยี่ยง</w:t>
      </w:r>
      <w:r w:rsidR="00CE3A4F" w:rsidRPr="00F61A21">
        <w:rPr>
          <w:rFonts w:ascii="Angsana New" w:eastAsia="Calibri" w:hAnsi="Angsana New"/>
          <w:sz w:val="26"/>
          <w:szCs w:val="26"/>
          <w:lang w:bidi="th-TH"/>
        </w:rPr>
        <w:br/>
      </w:r>
      <w:r w:rsidR="0042349D" w:rsidRPr="00F61A21">
        <w:rPr>
          <w:rFonts w:ascii="Angsana New" w:eastAsia="Calibri" w:hAnsi="Angsana New"/>
          <w:sz w:val="26"/>
          <w:szCs w:val="26"/>
          <w:cs/>
          <w:lang w:bidi="th-TH"/>
        </w:rPr>
        <w:t>ผู้ประกอบวิชาชีพตลอดการตรวจสอบ การปฏิบัติงานของข้าพเจ้ารวมถึง</w:t>
      </w:r>
    </w:p>
    <w:p w14:paraId="348F9D96" w14:textId="77777777" w:rsidR="007B1BED" w:rsidRPr="00BD1E38" w:rsidRDefault="007B1BED" w:rsidP="00AC1DD0">
      <w:pPr>
        <w:spacing w:after="0" w:line="240" w:lineRule="auto"/>
        <w:jc w:val="thaiDistribute"/>
        <w:rPr>
          <w:rFonts w:ascii="Angsana New" w:hAnsi="Angsana New"/>
          <w:szCs w:val="20"/>
        </w:rPr>
      </w:pPr>
    </w:p>
    <w:p w14:paraId="049D53BF" w14:textId="77777777" w:rsidR="0042349D" w:rsidRPr="00F61A21" w:rsidRDefault="0042349D" w:rsidP="007B1BED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hAnsi="Angsana New"/>
          <w:sz w:val="26"/>
          <w:szCs w:val="26"/>
        </w:rPr>
      </w:pPr>
      <w:r w:rsidRPr="00F61A21">
        <w:rPr>
          <w:rFonts w:ascii="Angsana New" w:eastAsia="Calibri" w:hAnsi="Angsana New"/>
          <w:sz w:val="26"/>
          <w:szCs w:val="26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</w:t>
      </w:r>
      <w:r w:rsidR="00EE30FC" w:rsidRPr="00F61A21">
        <w:rPr>
          <w:rFonts w:ascii="Angsana New" w:hAnsi="Angsana New"/>
          <w:sz w:val="26"/>
          <w:szCs w:val="26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</w:t>
      </w:r>
      <w:r w:rsidR="003A4E81">
        <w:rPr>
          <w:rFonts w:ascii="Angsana New" w:eastAsia="Calibri" w:hAnsi="Angsana New"/>
          <w:sz w:val="26"/>
          <w:szCs w:val="26"/>
        </w:rPr>
        <w:br/>
      </w:r>
      <w:r w:rsidRPr="00F61A21">
        <w:rPr>
          <w:rFonts w:ascii="Angsana New" w:eastAsia="Calibri" w:hAnsi="Angsana New"/>
          <w:sz w:val="26"/>
          <w:szCs w:val="26"/>
          <w:cs/>
        </w:rPr>
        <w:t>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</w:t>
      </w:r>
      <w:r w:rsidR="00815336" w:rsidRPr="00F61A21">
        <w:rPr>
          <w:rFonts w:ascii="Angsana New" w:eastAsia="Calibri" w:hAnsi="Angsana New" w:hint="cs"/>
          <w:sz w:val="26"/>
          <w:szCs w:val="26"/>
          <w:cs/>
        </w:rPr>
        <w:t>การ</w:t>
      </w:r>
      <w:r w:rsidRPr="00F61A21">
        <w:rPr>
          <w:rFonts w:ascii="Angsana New" w:eastAsia="Calibri" w:hAnsi="Angsana New"/>
          <w:sz w:val="26"/>
          <w:szCs w:val="26"/>
          <w:cs/>
        </w:rPr>
        <w:t>แสดงข้อมูล การแสดงข้อมูลที่ไม่ตรงตามข้อเท็จจริงหรือ</w:t>
      </w:r>
      <w:r w:rsidR="003A4E81">
        <w:rPr>
          <w:rFonts w:ascii="Angsana New" w:eastAsia="Calibri" w:hAnsi="Angsana New"/>
          <w:sz w:val="26"/>
          <w:szCs w:val="26"/>
        </w:rPr>
        <w:br/>
      </w:r>
      <w:r w:rsidRPr="00F61A21">
        <w:rPr>
          <w:rFonts w:ascii="Angsana New" w:eastAsia="Calibri" w:hAnsi="Angsana New"/>
          <w:sz w:val="26"/>
          <w:szCs w:val="26"/>
          <w:cs/>
        </w:rPr>
        <w:t>การแทรกแซงการควบคุมภ</w:t>
      </w:r>
      <w:r w:rsidRPr="00F61A21">
        <w:rPr>
          <w:rFonts w:ascii="Angsana New" w:hAnsi="Angsana New"/>
          <w:sz w:val="26"/>
          <w:szCs w:val="26"/>
          <w:cs/>
        </w:rPr>
        <w:t>ายใน</w:t>
      </w:r>
    </w:p>
    <w:p w14:paraId="22A2681B" w14:textId="77777777" w:rsidR="0042349D" w:rsidRPr="00F61A21" w:rsidRDefault="0042349D" w:rsidP="007B1BED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hAnsi="Angsana New"/>
          <w:sz w:val="26"/>
          <w:szCs w:val="26"/>
          <w:cs/>
        </w:rPr>
      </w:pPr>
      <w:r w:rsidRPr="00F61A21">
        <w:rPr>
          <w:rFonts w:ascii="Angsana New" w:eastAsia="Calibri" w:hAnsi="Angsana New"/>
          <w:sz w:val="26"/>
          <w:szCs w:val="26"/>
          <w:cs/>
        </w:rPr>
        <w:t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 w:rsidR="0062446C" w:rsidRPr="00F61A21">
        <w:rPr>
          <w:rFonts w:ascii="Angsana New" w:eastAsia="Calibri" w:hAnsi="Angsana New" w:hint="cs"/>
          <w:sz w:val="26"/>
          <w:szCs w:val="26"/>
          <w:cs/>
        </w:rPr>
        <w:t>กองทุนรวมฯ</w:t>
      </w:r>
    </w:p>
    <w:p w14:paraId="4B80A39B" w14:textId="77777777" w:rsidR="0042349D" w:rsidRPr="00F61A21" w:rsidRDefault="0042349D" w:rsidP="007B1BED">
      <w:pPr>
        <w:pStyle w:val="aa"/>
        <w:numPr>
          <w:ilvl w:val="0"/>
          <w:numId w:val="1"/>
        </w:numPr>
        <w:spacing w:after="0" w:line="240" w:lineRule="auto"/>
        <w:ind w:left="540"/>
        <w:jc w:val="thaiDistribute"/>
        <w:rPr>
          <w:rFonts w:ascii="Angsana New" w:hAnsi="Angsana New"/>
          <w:sz w:val="26"/>
          <w:szCs w:val="26"/>
        </w:rPr>
      </w:pPr>
      <w:r w:rsidRPr="00F61A21">
        <w:rPr>
          <w:rFonts w:ascii="Angsana New" w:eastAsia="Calibri" w:hAnsi="Angsana New"/>
          <w:sz w:val="26"/>
          <w:szCs w:val="26"/>
          <w:cs/>
        </w:rPr>
        <w:t>ประเมินความเหมาะสมของนโยบายการบัญชีที่</w:t>
      </w:r>
      <w:r w:rsidR="0062446C" w:rsidRPr="00F61A21">
        <w:rPr>
          <w:rFonts w:ascii="Angsana New" w:eastAsia="Calibri" w:hAnsi="Angsana New" w:hint="cs"/>
          <w:sz w:val="26"/>
          <w:szCs w:val="26"/>
          <w:cs/>
        </w:rPr>
        <w:t>ผู้บริหาร</w:t>
      </w:r>
      <w:r w:rsidRPr="00F61A21">
        <w:rPr>
          <w:rFonts w:ascii="Angsana New" w:eastAsia="Calibri" w:hAnsi="Angsana New"/>
          <w:sz w:val="26"/>
          <w:szCs w:val="26"/>
          <w:cs/>
        </w:rPr>
        <w:t>ใช้และความสมเหตุสมผลของประมาณการทางบัญชี</w:t>
      </w:r>
      <w:r w:rsidR="00EE30FC" w:rsidRPr="00F61A21">
        <w:rPr>
          <w:rFonts w:ascii="Angsana New" w:eastAsia="Calibri" w:hAnsi="Angsana New"/>
          <w:sz w:val="26"/>
          <w:szCs w:val="26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</w:rPr>
        <w:t>และการเปิดเ</w:t>
      </w:r>
      <w:r w:rsidRPr="00F61A21">
        <w:rPr>
          <w:rFonts w:ascii="Angsana New" w:hAnsi="Angsana New"/>
          <w:sz w:val="26"/>
          <w:szCs w:val="26"/>
          <w:cs/>
        </w:rPr>
        <w:t>ผยข้อมูลที่เกี่ยวข้องซึ่งจัดทำขึ้นโดย</w:t>
      </w:r>
      <w:r w:rsidR="0062446C" w:rsidRPr="00F61A21">
        <w:rPr>
          <w:rFonts w:ascii="Angsana New" w:eastAsia="Calibri" w:hAnsi="Angsana New" w:hint="cs"/>
          <w:sz w:val="26"/>
          <w:szCs w:val="26"/>
          <w:cs/>
        </w:rPr>
        <w:t>ผู้บริหาร</w:t>
      </w:r>
      <w:r w:rsidRPr="00F61A21">
        <w:rPr>
          <w:rFonts w:ascii="Angsana New" w:hAnsi="Angsana New"/>
          <w:sz w:val="26"/>
          <w:szCs w:val="26"/>
          <w:cs/>
        </w:rPr>
        <w:t xml:space="preserve"> </w:t>
      </w:r>
    </w:p>
    <w:p w14:paraId="21115C4F" w14:textId="77777777" w:rsidR="00F61A21" w:rsidRDefault="00F61A21" w:rsidP="00F61A21">
      <w:pPr>
        <w:pStyle w:val="aa"/>
        <w:spacing w:after="0" w:line="240" w:lineRule="auto"/>
        <w:ind w:left="540"/>
        <w:jc w:val="thaiDistribute"/>
        <w:rPr>
          <w:rFonts w:ascii="Angsana New" w:hAnsi="Angsana New"/>
          <w:sz w:val="26"/>
          <w:szCs w:val="26"/>
        </w:rPr>
      </w:pPr>
    </w:p>
    <w:p w14:paraId="320F04DD" w14:textId="77777777" w:rsidR="00F61A21" w:rsidRDefault="00F61A21" w:rsidP="00F61A21">
      <w:pPr>
        <w:pStyle w:val="aa"/>
        <w:spacing w:after="0" w:line="240" w:lineRule="auto"/>
        <w:ind w:left="540"/>
        <w:jc w:val="thaiDistribute"/>
        <w:rPr>
          <w:rFonts w:ascii="Angsana New" w:hAnsi="Angsana New"/>
          <w:sz w:val="26"/>
          <w:szCs w:val="26"/>
        </w:rPr>
      </w:pPr>
    </w:p>
    <w:p w14:paraId="053A54AD" w14:textId="77777777" w:rsidR="008031CC" w:rsidRPr="00F61A21" w:rsidRDefault="00E35AC8" w:rsidP="007B1BE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Angsana New" w:hAnsi="Angsana New"/>
          <w:color w:val="000000"/>
          <w:sz w:val="26"/>
          <w:szCs w:val="26"/>
          <w:lang w:val="en-GB"/>
        </w:rPr>
      </w:pPr>
      <w:r>
        <w:rPr>
          <w:rFonts w:ascii="Angsana New" w:hAnsi="Angsana New"/>
          <w:color w:val="000000"/>
          <w:sz w:val="26"/>
          <w:szCs w:val="26"/>
          <w:cs/>
          <w:lang w:val="en-GB"/>
        </w:rPr>
        <w:br w:type="page"/>
      </w:r>
      <w:r w:rsidR="00815336" w:rsidRPr="00721E37">
        <w:rPr>
          <w:rFonts w:ascii="Angsana New" w:hAnsi="Angsana New"/>
          <w:color w:val="000000"/>
          <w:spacing w:val="-2"/>
          <w:sz w:val="26"/>
          <w:szCs w:val="26"/>
          <w:cs/>
          <w:lang w:val="en-GB"/>
        </w:rPr>
        <w:lastRenderedPageBreak/>
        <w:t>สรุปเกี่ยวกับความเหมาะสมของการใช้เกณฑ์การบัญชี</w:t>
      </w:r>
      <w:r w:rsidR="00815336" w:rsidRPr="00721E37">
        <w:rPr>
          <w:rFonts w:ascii="Angsana New" w:hAnsi="Angsana New" w:hint="cs"/>
          <w:color w:val="000000"/>
          <w:spacing w:val="-2"/>
          <w:sz w:val="26"/>
          <w:szCs w:val="26"/>
          <w:cs/>
          <w:lang w:val="en-GB"/>
        </w:rPr>
        <w:t>สำ</w:t>
      </w:r>
      <w:r w:rsidR="00815336" w:rsidRPr="00721E37">
        <w:rPr>
          <w:rFonts w:ascii="Angsana New" w:hAnsi="Angsana New"/>
          <w:color w:val="000000"/>
          <w:spacing w:val="-2"/>
          <w:sz w:val="26"/>
          <w:szCs w:val="26"/>
          <w:cs/>
          <w:lang w:val="en-GB"/>
        </w:rPr>
        <w:t>หรับการ</w:t>
      </w:r>
      <w:r w:rsidR="00815336" w:rsidRPr="00721E37">
        <w:rPr>
          <w:rFonts w:ascii="Angsana New" w:hAnsi="Angsana New" w:hint="cs"/>
          <w:color w:val="000000"/>
          <w:spacing w:val="-2"/>
          <w:sz w:val="26"/>
          <w:szCs w:val="26"/>
          <w:cs/>
          <w:lang w:val="en-GB"/>
        </w:rPr>
        <w:t>ดำ</w:t>
      </w:r>
      <w:r w:rsidR="00815336" w:rsidRPr="00721E37">
        <w:rPr>
          <w:rFonts w:ascii="Angsana New" w:hAnsi="Angsana New"/>
          <w:color w:val="000000"/>
          <w:spacing w:val="-2"/>
          <w:sz w:val="26"/>
          <w:szCs w:val="26"/>
          <w:cs/>
          <w:lang w:val="en-GB"/>
        </w:rPr>
        <w:t>เนินงานต่อเนื่องของ</w:t>
      </w:r>
      <w:r w:rsidR="0062446C" w:rsidRPr="00721E37">
        <w:rPr>
          <w:rFonts w:ascii="Angsana New" w:eastAsia="Calibri" w:hAnsi="Angsana New" w:hint="cs"/>
          <w:spacing w:val="-2"/>
          <w:sz w:val="26"/>
          <w:szCs w:val="26"/>
          <w:cs/>
        </w:rPr>
        <w:t>ผู้บริหาร</w:t>
      </w:r>
      <w:r w:rsidR="00815336" w:rsidRPr="00721E37">
        <w:rPr>
          <w:rFonts w:ascii="Angsana New" w:hAnsi="Angsana New"/>
          <w:color w:val="000000"/>
          <w:spacing w:val="-2"/>
          <w:sz w:val="26"/>
          <w:szCs w:val="26"/>
          <w:cs/>
          <w:lang w:val="en-GB"/>
        </w:rPr>
        <w:t>และจากหลักฐานการสอบบัญชี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ที่ได้รับ</w:t>
      </w:r>
      <w:r w:rsidR="00815336"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สรุปว่ามีความไม่แน่นอนที่มีสาระ</w:t>
      </w:r>
      <w:r w:rsidR="00815336"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สำ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คัญที่เกี่ยวกับเหตุการณ์หรือสถานการณ์ที่อาจเป็นเหตุให้เกิดข้อสงสัยอย่างมีนัย</w:t>
      </w:r>
      <w:r w:rsidR="00815336"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สำ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คัญต่อความสามารถของ</w:t>
      </w:r>
      <w:r w:rsidR="0062446C" w:rsidRPr="00F61A21">
        <w:rPr>
          <w:rFonts w:ascii="Angsana New" w:eastAsia="Calibri" w:hAnsi="Angsana New" w:hint="cs"/>
          <w:sz w:val="26"/>
          <w:szCs w:val="26"/>
          <w:cs/>
        </w:rPr>
        <w:t>กองทุนรวมฯ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ในการ</w:t>
      </w:r>
      <w:r w:rsidR="00815336"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ดำ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เนินงานต่อเนื่องหรือไม่</w:t>
      </w:r>
      <w:r w:rsidR="00815336"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ถ้าข้าพเจ้าได้ข้อสรุปว่ามีความไม่แน่นอนที่มี</w:t>
      </w:r>
      <w:r w:rsidR="00815336" w:rsidRPr="00721E37">
        <w:rPr>
          <w:rFonts w:ascii="Angsana New" w:hAnsi="Angsana New"/>
          <w:color w:val="000000"/>
          <w:spacing w:val="-4"/>
          <w:sz w:val="26"/>
          <w:szCs w:val="26"/>
          <w:cs/>
          <w:lang w:val="en-GB"/>
        </w:rPr>
        <w:t>สาระ</w:t>
      </w:r>
      <w:r w:rsidR="00815336" w:rsidRPr="00721E37">
        <w:rPr>
          <w:rFonts w:ascii="Angsana New" w:hAnsi="Angsana New" w:hint="cs"/>
          <w:color w:val="000000"/>
          <w:spacing w:val="-4"/>
          <w:sz w:val="26"/>
          <w:szCs w:val="26"/>
          <w:cs/>
          <w:lang w:val="en-GB"/>
        </w:rPr>
        <w:t>สำ</w:t>
      </w:r>
      <w:r w:rsidR="00815336" w:rsidRPr="00721E37">
        <w:rPr>
          <w:rFonts w:ascii="Angsana New" w:hAnsi="Angsana New"/>
          <w:color w:val="000000"/>
          <w:spacing w:val="-4"/>
          <w:sz w:val="26"/>
          <w:szCs w:val="26"/>
          <w:cs/>
          <w:lang w:val="en-GB"/>
        </w:rPr>
        <w:t>คัญ</w:t>
      </w:r>
      <w:r w:rsidR="00815336" w:rsidRPr="00721E37">
        <w:rPr>
          <w:rFonts w:ascii="Angsana New" w:hAnsi="Angsana New"/>
          <w:color w:val="000000"/>
          <w:spacing w:val="-4"/>
          <w:sz w:val="26"/>
          <w:szCs w:val="26"/>
          <w:lang w:val="en-GB"/>
        </w:rPr>
        <w:t xml:space="preserve"> </w:t>
      </w:r>
      <w:r w:rsidR="00815336" w:rsidRPr="00721E37">
        <w:rPr>
          <w:rFonts w:ascii="Angsana New" w:hAnsi="Angsana New"/>
          <w:color w:val="000000"/>
          <w:spacing w:val="-4"/>
          <w:sz w:val="26"/>
          <w:szCs w:val="26"/>
          <w:cs/>
          <w:lang w:val="en-GB"/>
        </w:rPr>
        <w:t>ข้าพเจ้าต้องกล่าวไว้ในรายงานของผู้สอบบัญชีของข้าพเจ้าถึงการเปิดเผยที่เกี่ยวข้องในงบการเงิน</w:t>
      </w:r>
      <w:r w:rsidR="00815336" w:rsidRPr="00721E37">
        <w:rPr>
          <w:rFonts w:ascii="Angsana New" w:hAnsi="Angsana New"/>
          <w:color w:val="000000"/>
          <w:spacing w:val="-4"/>
          <w:sz w:val="26"/>
          <w:szCs w:val="26"/>
          <w:lang w:val="en-GB"/>
        </w:rPr>
        <w:t xml:space="preserve"> </w:t>
      </w:r>
      <w:r w:rsidR="00815336" w:rsidRPr="00721E37">
        <w:rPr>
          <w:rFonts w:ascii="Angsana New" w:hAnsi="Angsana New"/>
          <w:color w:val="000000"/>
          <w:spacing w:val="-4"/>
          <w:sz w:val="26"/>
          <w:szCs w:val="26"/>
          <w:cs/>
          <w:lang w:val="en-GB"/>
        </w:rPr>
        <w:t>หรือถ้าการเปิดเผย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ดังกล่าวไม่เพียงพอ</w:t>
      </w:r>
      <w:r w:rsidR="00815336"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ความเห็นของข้าพเจ้าจะเปลี่ยนแปลงไป</w:t>
      </w:r>
      <w:r w:rsidR="00815336"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</w:t>
      </w:r>
      <w:r w:rsidR="00815336"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อย่างไรก็ตาม</w:t>
      </w:r>
      <w:r w:rsidR="00815336"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เหตุการณ์หรือสถานการณ์ในอนาคตอาจเป็นเหตุให้</w:t>
      </w:r>
      <w:r w:rsidR="0062446C" w:rsidRPr="00F61A21">
        <w:rPr>
          <w:rFonts w:ascii="Angsana New" w:eastAsia="Calibri" w:hAnsi="Angsana New" w:hint="cs"/>
          <w:sz w:val="26"/>
          <w:szCs w:val="26"/>
          <w:cs/>
        </w:rPr>
        <w:t>กองทุนรวมฯ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ต้องหยุดการ</w:t>
      </w:r>
      <w:r w:rsidR="00815336"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ดำ</w:t>
      </w:r>
      <w:r w:rsidR="00815336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เนินงานต่อเนื่อง</w:t>
      </w:r>
      <w:r w:rsidR="00815336"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</w:p>
    <w:p w14:paraId="29CF21C7" w14:textId="77777777" w:rsidR="00815336" w:rsidRPr="00F61A21" w:rsidRDefault="00815336" w:rsidP="0050468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Angsana New" w:hAnsi="Angsana New"/>
          <w:color w:val="000000"/>
          <w:sz w:val="26"/>
          <w:szCs w:val="26"/>
          <w:lang w:val="en-GB"/>
        </w:rPr>
      </w:pP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ประเมินการ</w:t>
      </w:r>
      <w:r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นำ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เสนอ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="00286FFD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โครงสร้างและเนื้อหาของงบการเงิน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โดยรวม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รวมถึงการเปิดเผยว่างบการเงินแสดงรายการ</w:t>
      </w:r>
      <w:r w:rsidR="00EE30FC"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และเหตุการณ์</w:t>
      </w:r>
      <w:r w:rsidR="0094057F"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br/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ในรูปแบบที่</w:t>
      </w:r>
      <w:r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ทำ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ให้มีการ</w:t>
      </w:r>
      <w:r w:rsidRPr="00F61A21">
        <w:rPr>
          <w:rFonts w:ascii="Angsana New" w:hAnsi="Angsana New" w:hint="cs"/>
          <w:color w:val="000000"/>
          <w:sz w:val="26"/>
          <w:szCs w:val="26"/>
          <w:cs/>
          <w:lang w:val="en-GB"/>
        </w:rPr>
        <w:t>นำ</w:t>
      </w:r>
      <w:r w:rsidRPr="00F61A21">
        <w:rPr>
          <w:rFonts w:ascii="Angsana New" w:hAnsi="Angsana New"/>
          <w:color w:val="000000"/>
          <w:sz w:val="26"/>
          <w:szCs w:val="26"/>
          <w:cs/>
          <w:lang w:val="en-GB"/>
        </w:rPr>
        <w:t>เสนอข้อมูลโดยถูกต้องตามที่ควร</w:t>
      </w:r>
      <w:r w:rsidRPr="00F61A21">
        <w:rPr>
          <w:rFonts w:ascii="Angsana New" w:hAnsi="Angsana New"/>
          <w:color w:val="000000"/>
          <w:sz w:val="26"/>
          <w:szCs w:val="26"/>
          <w:lang w:val="en-GB"/>
        </w:rPr>
        <w:t xml:space="preserve"> </w:t>
      </w:r>
    </w:p>
    <w:p w14:paraId="0A4F9A3A" w14:textId="77777777" w:rsidR="00F61A21" w:rsidRDefault="00F61A21" w:rsidP="00AC1DD0">
      <w:pPr>
        <w:spacing w:after="0" w:line="240" w:lineRule="auto"/>
        <w:jc w:val="thaiDistribute"/>
        <w:rPr>
          <w:rFonts w:ascii="Angsana New" w:eastAsia="Calibri" w:hAnsi="Angsana New"/>
          <w:sz w:val="26"/>
          <w:szCs w:val="26"/>
          <w:lang w:bidi="th-TH"/>
        </w:rPr>
      </w:pPr>
    </w:p>
    <w:p w14:paraId="2ADC48C3" w14:textId="77777777" w:rsidR="0042349D" w:rsidRPr="00F61A21" w:rsidRDefault="0042349D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ข้าพเจ้าได้สื่อสารกับ</w:t>
      </w:r>
      <w:r w:rsidR="00D16678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 xml:space="preserve">เกี่ยวกับขอบเขตและช่วงเวลาของการตรวจสอบตามที่ได้วางแผนไว้ </w:t>
      </w:r>
      <w:r w:rsidR="00880317"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>ซึ่งรวมถึง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ประเด็นที่มีนัยสำคัญที่พบจากการตรวจสอบ</w:t>
      </w:r>
      <w:r w:rsidR="00880317"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>และ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ข้อบกพร่องที่มีนัยสำคัญในระบบการควบคุมภายใน</w:t>
      </w:r>
      <w:r w:rsidR="00EE30FC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="00D815C4"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>ถ้าหาก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ข้าพเจ้าได้พบในระหว่างการตรวจสอบขอ</w:t>
      </w:r>
      <w:r w:rsidRPr="00F61A21">
        <w:rPr>
          <w:rFonts w:ascii="Angsana New" w:hAnsi="Angsana New"/>
          <w:sz w:val="26"/>
          <w:szCs w:val="26"/>
          <w:cs/>
          <w:lang w:bidi="th-TH"/>
        </w:rPr>
        <w:t>งข้าพเจ้า</w:t>
      </w:r>
    </w:p>
    <w:p w14:paraId="5FE02253" w14:textId="77777777" w:rsidR="00EE30FC" w:rsidRPr="00F61A21" w:rsidRDefault="00EE30FC" w:rsidP="00AC1DD0">
      <w:pPr>
        <w:spacing w:after="0" w:line="240" w:lineRule="auto"/>
        <w:jc w:val="thaiDistribute"/>
        <w:rPr>
          <w:rFonts w:ascii="Angsana New" w:hAnsi="Angsana New"/>
          <w:szCs w:val="20"/>
        </w:rPr>
      </w:pPr>
    </w:p>
    <w:p w14:paraId="3491C0EA" w14:textId="77777777" w:rsidR="0042349D" w:rsidRPr="00F61A21" w:rsidRDefault="0042349D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ข้าพเจ้าได้ให้คำรับรองแก่</w:t>
      </w:r>
      <w:r w:rsidR="00D16678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ว่า</w:t>
      </w:r>
      <w:r w:rsidR="00EE30FC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ข้าพเจ้าได้ปฏิบัติตามข้อกำหนดจรรยาบรรณที่เกี่ยวข้องกับความเป็นอิสระและได้สื่อสารกับ</w:t>
      </w:r>
      <w:r w:rsidR="00D6756E" w:rsidRPr="00F61A21">
        <w:rPr>
          <w:rFonts w:ascii="Angsana New" w:eastAsia="Calibri" w:hAnsi="Angsana New" w:hint="cs"/>
          <w:sz w:val="26"/>
          <w:szCs w:val="26"/>
          <w:cs/>
          <w:lang w:bidi="th-TH"/>
        </w:rPr>
        <w:t>คณะกรรมการตรวจสอบ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เกี่ยวกับความสัมพันธ์ทั้งหมด</w:t>
      </w:r>
      <w:r w:rsidR="00EE30FC" w:rsidRPr="00F61A21">
        <w:rPr>
          <w:rFonts w:ascii="Angsana New" w:eastAsia="Calibri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ตลอดจนเรื่องอื่นซึ่งข้าพเจ้าเชื่อว่ามีเหตุผลที่บุคคลภายนอก</w:t>
      </w:r>
      <w:r w:rsidR="00D16678">
        <w:rPr>
          <w:rFonts w:ascii="Angsana New" w:eastAsia="Calibri" w:hAnsi="Angsana New" w:hint="cs"/>
          <w:sz w:val="26"/>
          <w:szCs w:val="26"/>
          <w:cs/>
          <w:lang w:bidi="th-TH"/>
        </w:rPr>
        <w:t xml:space="preserve"> </w:t>
      </w:r>
      <w:r w:rsidRPr="00F61A21">
        <w:rPr>
          <w:rFonts w:ascii="Angsana New" w:eastAsia="Calibri" w:hAnsi="Angsana New"/>
          <w:sz w:val="26"/>
          <w:szCs w:val="26"/>
          <w:cs/>
          <w:lang w:bidi="th-TH"/>
        </w:rPr>
        <w:t>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</w:t>
      </w:r>
      <w:r w:rsidRPr="00F61A21">
        <w:rPr>
          <w:rFonts w:ascii="Angsana New" w:hAnsi="Angsana New"/>
          <w:sz w:val="26"/>
          <w:szCs w:val="26"/>
          <w:cs/>
          <w:lang w:bidi="th-TH"/>
        </w:rPr>
        <w:t>อิสระ</w:t>
      </w:r>
    </w:p>
    <w:p w14:paraId="56A2A706" w14:textId="77777777" w:rsidR="00EE30FC" w:rsidRPr="00F61A21" w:rsidRDefault="00EE30FC" w:rsidP="00AC1DD0">
      <w:pPr>
        <w:spacing w:after="0" w:line="240" w:lineRule="auto"/>
        <w:jc w:val="thaiDistribute"/>
        <w:rPr>
          <w:rFonts w:ascii="Angsana New" w:hAnsi="Angsana New"/>
          <w:szCs w:val="20"/>
        </w:rPr>
      </w:pPr>
    </w:p>
    <w:p w14:paraId="38EE7F1A" w14:textId="77777777" w:rsidR="0042349D" w:rsidRPr="00F61A21" w:rsidRDefault="0042349D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</w:rPr>
      </w:pPr>
      <w:r w:rsidRPr="00F61A21">
        <w:rPr>
          <w:rFonts w:ascii="Angsana New" w:hAnsi="Angsana New"/>
          <w:sz w:val="26"/>
          <w:szCs w:val="26"/>
          <w:cs/>
          <w:lang w:bidi="th-TH"/>
        </w:rPr>
        <w:t>จากเรื่องที่สื่อสารกับ</w:t>
      </w:r>
      <w:r w:rsidR="00D16678">
        <w:rPr>
          <w:rFonts w:ascii="Angsana New" w:eastAsia="Calibri" w:hAnsi="Angsana New" w:hint="cs"/>
          <w:sz w:val="26"/>
          <w:szCs w:val="26"/>
          <w:cs/>
          <w:lang w:bidi="th-TH"/>
        </w:rPr>
        <w:t>ผู้บริหาร</w:t>
      </w:r>
      <w:r w:rsidRPr="00F61A21">
        <w:rPr>
          <w:rFonts w:ascii="Angsana New" w:hAnsi="Angsana New"/>
          <w:sz w:val="26"/>
          <w:szCs w:val="26"/>
          <w:cs/>
          <w:lang w:bidi="th-TH"/>
        </w:rPr>
        <w:t xml:space="preserve"> ข้าพเจ้าได้พิจารณาเรื่องต่าง ๆ ที่มีนัยสำคัญที่สุดในการตรวจสอบงบการเงินในงวดปัจจุบันและกำหนดเป็นเรื่องสำคัญในการตรวจสอบ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ข้าพเจ้าได้อธิบายเรื่องเหล่านี้ในรายงานของผู้สอบบัญชี</w:t>
      </w:r>
      <w:r w:rsidR="00EE30FC" w:rsidRPr="00F61A21">
        <w:rPr>
          <w:rFonts w:ascii="Angsana New" w:hAnsi="Angsana New"/>
          <w:sz w:val="26"/>
          <w:szCs w:val="26"/>
          <w:lang w:bidi="th-TH"/>
        </w:rPr>
        <w:t xml:space="preserve"> </w:t>
      </w:r>
      <w:r w:rsidRPr="00F61A21">
        <w:rPr>
          <w:rFonts w:ascii="Angsana New" w:hAnsi="Angsana New"/>
          <w:sz w:val="26"/>
          <w:szCs w:val="26"/>
          <w:cs/>
          <w:lang w:bidi="th-TH"/>
        </w:rPr>
        <w:t xml:space="preserve">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ผลว่าจะมีผลกระทบในทางลบมากกว่าผลประโยชน์ต่อส่วนได้เสียสาธารณะจากการสื่อสารดังกล่าว </w:t>
      </w:r>
    </w:p>
    <w:p w14:paraId="308ECDD5" w14:textId="77777777" w:rsidR="0042349D" w:rsidRPr="00BD1E38" w:rsidRDefault="0042349D" w:rsidP="00AC1DD0">
      <w:pPr>
        <w:spacing w:after="0" w:line="240" w:lineRule="auto"/>
        <w:jc w:val="both"/>
        <w:rPr>
          <w:rFonts w:ascii="Angsana New" w:eastAsia="Calibri" w:hAnsi="Angsana New"/>
          <w:szCs w:val="20"/>
          <w:lang w:bidi="th-TH"/>
        </w:rPr>
      </w:pPr>
    </w:p>
    <w:p w14:paraId="717B1F7F" w14:textId="77777777" w:rsidR="0042349D" w:rsidRPr="00BD1E38" w:rsidRDefault="0042349D" w:rsidP="00AC1DD0">
      <w:pPr>
        <w:spacing w:after="0" w:line="240" w:lineRule="auto"/>
        <w:jc w:val="both"/>
        <w:rPr>
          <w:rFonts w:ascii="Angsana New" w:eastAsia="Calibri" w:hAnsi="Angsana New"/>
          <w:szCs w:val="20"/>
          <w:lang w:bidi="th-TH"/>
        </w:rPr>
      </w:pPr>
    </w:p>
    <w:p w14:paraId="1B74310B" w14:textId="77777777" w:rsidR="004E36D0" w:rsidRPr="00CE3A4F" w:rsidRDefault="004E36D0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val="en-GB"/>
        </w:rPr>
      </w:pPr>
      <w:r w:rsidRPr="00CE3A4F">
        <w:rPr>
          <w:rFonts w:ascii="Angsana New" w:hAnsi="Angsana New"/>
          <w:sz w:val="26"/>
          <w:szCs w:val="26"/>
          <w:cs/>
          <w:lang w:bidi="th-TH"/>
        </w:rPr>
        <w:t>บริษัท ไพร้ซวอเตอร์เฮาส์คูเปอร์ส เอบีเอเอส จำกัด</w:t>
      </w:r>
    </w:p>
    <w:p w14:paraId="538A27AB" w14:textId="77777777" w:rsidR="00F021E2" w:rsidRPr="00CE3A4F" w:rsidRDefault="00F021E2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</w:p>
    <w:p w14:paraId="7620BF8F" w14:textId="77777777" w:rsidR="00EE30FC" w:rsidRPr="00CE3A4F" w:rsidRDefault="00EE30FC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</w:p>
    <w:p w14:paraId="6161B520" w14:textId="77777777" w:rsidR="00EE30FC" w:rsidRDefault="00EE30FC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</w:p>
    <w:p w14:paraId="7C6E8747" w14:textId="77777777" w:rsidR="00015693" w:rsidRPr="00CE3A4F" w:rsidRDefault="00015693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</w:p>
    <w:p w14:paraId="3748BC42" w14:textId="77777777" w:rsidR="00A84123" w:rsidRPr="00CE3A4F" w:rsidRDefault="00A84123" w:rsidP="00AC1DD0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</w:p>
    <w:p w14:paraId="7C6B076A" w14:textId="77777777" w:rsidR="00286FFD" w:rsidRDefault="00286FFD" w:rsidP="00DA36F6">
      <w:pPr>
        <w:spacing w:after="0" w:line="240" w:lineRule="auto"/>
        <w:jc w:val="thaiDistribute"/>
        <w:rPr>
          <w:rFonts w:ascii="Angsana New" w:hAnsi="Angsana New"/>
          <w:b/>
          <w:bCs/>
          <w:sz w:val="26"/>
          <w:szCs w:val="26"/>
          <w:lang w:bidi="th-TH"/>
        </w:rPr>
      </w:pPr>
      <w:r w:rsidRPr="00286FFD">
        <w:rPr>
          <w:rFonts w:ascii="Angsana New" w:hAnsi="Angsana New"/>
          <w:b/>
          <w:bCs/>
          <w:sz w:val="26"/>
          <w:szCs w:val="26"/>
          <w:cs/>
          <w:lang w:bidi="th-TH"/>
        </w:rPr>
        <w:t>อมรรัตน์  เพิ่มพูนวัฒนาสุข</w:t>
      </w:r>
    </w:p>
    <w:p w14:paraId="31086CBD" w14:textId="77777777" w:rsidR="00DA36F6" w:rsidRPr="00286FFD" w:rsidRDefault="00DA36F6" w:rsidP="00DA36F6">
      <w:pPr>
        <w:spacing w:after="0" w:line="240" w:lineRule="auto"/>
        <w:jc w:val="thaiDistribute"/>
        <w:rPr>
          <w:rFonts w:ascii="Angsana New" w:hAnsi="Angsana New"/>
          <w:sz w:val="26"/>
          <w:szCs w:val="26"/>
          <w:rtl/>
          <w:lang w:val="en-GB"/>
        </w:rPr>
      </w:pPr>
      <w:r w:rsidRPr="00CE3A4F">
        <w:rPr>
          <w:rFonts w:ascii="Angsana New" w:hAnsi="Angsana New"/>
          <w:sz w:val="26"/>
          <w:szCs w:val="26"/>
          <w:cs/>
          <w:lang w:bidi="th-TH"/>
        </w:rPr>
        <w:t xml:space="preserve">ผู้สอบบัญชีรับอนุญาตเลขที่ </w:t>
      </w:r>
      <w:r w:rsidR="00A46650" w:rsidRPr="00A46650">
        <w:rPr>
          <w:rFonts w:ascii="Angsana New" w:hAnsi="Angsana New"/>
          <w:sz w:val="26"/>
          <w:szCs w:val="26"/>
          <w:lang w:val="en-GB" w:bidi="th-TH"/>
        </w:rPr>
        <w:t>4599</w:t>
      </w:r>
    </w:p>
    <w:p w14:paraId="2B40529F" w14:textId="77777777" w:rsidR="00DA36F6" w:rsidRPr="00CE3A4F" w:rsidRDefault="00DA36F6" w:rsidP="00DA36F6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bidi="th-TH"/>
        </w:rPr>
      </w:pPr>
      <w:r w:rsidRPr="00CE3A4F">
        <w:rPr>
          <w:rFonts w:ascii="Angsana New" w:hAnsi="Angsana New"/>
          <w:sz w:val="26"/>
          <w:szCs w:val="26"/>
          <w:cs/>
          <w:lang w:bidi="th-TH"/>
        </w:rPr>
        <w:t>กรุงเทพมหานคร</w:t>
      </w:r>
    </w:p>
    <w:p w14:paraId="5DAE6DEF" w14:textId="77777777" w:rsidR="00DA36F6" w:rsidRPr="00286FFD" w:rsidRDefault="00A46650" w:rsidP="00DA36F6">
      <w:pPr>
        <w:spacing w:after="0" w:line="240" w:lineRule="auto"/>
        <w:jc w:val="thaiDistribute"/>
        <w:rPr>
          <w:rFonts w:ascii="Angsana New" w:hAnsi="Angsana New"/>
          <w:sz w:val="26"/>
          <w:szCs w:val="26"/>
          <w:lang w:val="en-GB" w:bidi="th-TH"/>
        </w:rPr>
      </w:pPr>
      <w:r w:rsidRPr="00A46650">
        <w:rPr>
          <w:rFonts w:ascii="Angsana New" w:hAnsi="Angsana New"/>
          <w:sz w:val="26"/>
          <w:szCs w:val="26"/>
          <w:lang w:val="en-GB" w:bidi="th-TH"/>
        </w:rPr>
        <w:t>2</w:t>
      </w:r>
      <w:r w:rsidRPr="00A46650">
        <w:rPr>
          <w:rFonts w:ascii="Angsana New" w:hAnsi="Angsana New" w:hint="cs"/>
          <w:sz w:val="26"/>
          <w:szCs w:val="26"/>
          <w:lang w:val="en-GB" w:bidi="th-TH"/>
        </w:rPr>
        <w:t>7</w:t>
      </w:r>
      <w:r w:rsidR="00286FFD">
        <w:rPr>
          <w:rFonts w:ascii="Angsana New" w:hAnsi="Angsana New"/>
          <w:sz w:val="26"/>
          <w:szCs w:val="26"/>
          <w:lang w:bidi="th-TH"/>
        </w:rPr>
        <w:t xml:space="preserve"> </w:t>
      </w:r>
      <w:r w:rsidR="00286FFD">
        <w:rPr>
          <w:rFonts w:ascii="Angsana New" w:hAnsi="Angsana New" w:hint="cs"/>
          <w:sz w:val="26"/>
          <w:szCs w:val="26"/>
          <w:cs/>
          <w:lang w:bidi="th-TH"/>
        </w:rPr>
        <w:t xml:space="preserve">กุมภาพันธ์ พ.ศ. </w:t>
      </w:r>
      <w:r w:rsidRPr="00A46650">
        <w:rPr>
          <w:rFonts w:ascii="Angsana New" w:hAnsi="Angsana New"/>
          <w:sz w:val="26"/>
          <w:szCs w:val="26"/>
          <w:lang w:val="en-GB" w:bidi="th-TH"/>
        </w:rPr>
        <w:t>2560</w:t>
      </w:r>
    </w:p>
    <w:sectPr w:rsidR="00DA36F6" w:rsidRPr="00286FFD" w:rsidSect="00B741AE">
      <w:headerReference w:type="default" r:id="rId8"/>
      <w:pgSz w:w="11909" w:h="16834" w:code="9"/>
      <w:pgMar w:top="2880" w:right="720" w:bottom="720" w:left="1987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4057" w14:textId="77777777" w:rsidR="00054B07" w:rsidRDefault="00054B07" w:rsidP="0042349D">
      <w:pPr>
        <w:spacing w:after="0" w:line="240" w:lineRule="auto"/>
      </w:pPr>
      <w:r>
        <w:separator/>
      </w:r>
    </w:p>
  </w:endnote>
  <w:endnote w:type="continuationSeparator" w:id="0">
    <w:p w14:paraId="1C4704A1" w14:textId="77777777" w:rsidR="00054B07" w:rsidRDefault="00054B07" w:rsidP="0042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6751" w14:textId="77777777" w:rsidR="00054B07" w:rsidRDefault="00054B07" w:rsidP="0042349D">
      <w:pPr>
        <w:spacing w:after="0" w:line="240" w:lineRule="auto"/>
      </w:pPr>
      <w:r>
        <w:separator/>
      </w:r>
    </w:p>
  </w:footnote>
  <w:footnote w:type="continuationSeparator" w:id="0">
    <w:p w14:paraId="6445F4BC" w14:textId="77777777" w:rsidR="00054B07" w:rsidRDefault="00054B07" w:rsidP="0042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AD36" w14:textId="77777777" w:rsidR="00802049" w:rsidRPr="00802049" w:rsidRDefault="00802049" w:rsidP="008020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978"/>
    <w:multiLevelType w:val="hybridMultilevel"/>
    <w:tmpl w:val="C066ACB0"/>
    <w:lvl w:ilvl="0" w:tplc="86BC6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4DA"/>
    <w:multiLevelType w:val="hybridMultilevel"/>
    <w:tmpl w:val="8BE6945E"/>
    <w:lvl w:ilvl="0" w:tplc="C81ED01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F214E1"/>
    <w:multiLevelType w:val="hybridMultilevel"/>
    <w:tmpl w:val="3D844E30"/>
    <w:lvl w:ilvl="0" w:tplc="102A8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E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8D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6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8E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EC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A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A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8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686297">
    <w:abstractNumId w:val="1"/>
  </w:num>
  <w:num w:numId="2" w16cid:durableId="173300686">
    <w:abstractNumId w:val="2"/>
  </w:num>
  <w:num w:numId="3" w16cid:durableId="70714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49D"/>
    <w:rsid w:val="00000C82"/>
    <w:rsid w:val="000122A4"/>
    <w:rsid w:val="00015693"/>
    <w:rsid w:val="000262A0"/>
    <w:rsid w:val="0005004A"/>
    <w:rsid w:val="000541A4"/>
    <w:rsid w:val="00054B07"/>
    <w:rsid w:val="00061710"/>
    <w:rsid w:val="0006667C"/>
    <w:rsid w:val="00076F66"/>
    <w:rsid w:val="000830D8"/>
    <w:rsid w:val="000A2446"/>
    <w:rsid w:val="000F7EBE"/>
    <w:rsid w:val="00110F6F"/>
    <w:rsid w:val="00117DC4"/>
    <w:rsid w:val="00122CD6"/>
    <w:rsid w:val="0013427B"/>
    <w:rsid w:val="00150892"/>
    <w:rsid w:val="00151149"/>
    <w:rsid w:val="001617F8"/>
    <w:rsid w:val="0016294E"/>
    <w:rsid w:val="00162BCF"/>
    <w:rsid w:val="001A7236"/>
    <w:rsid w:val="001E2AEA"/>
    <w:rsid w:val="001F37C4"/>
    <w:rsid w:val="00200F35"/>
    <w:rsid w:val="00223FF4"/>
    <w:rsid w:val="002373EF"/>
    <w:rsid w:val="002376D4"/>
    <w:rsid w:val="00241A9E"/>
    <w:rsid w:val="002428FA"/>
    <w:rsid w:val="00261AD5"/>
    <w:rsid w:val="00286FFD"/>
    <w:rsid w:val="002C268A"/>
    <w:rsid w:val="002C70F1"/>
    <w:rsid w:val="002D049E"/>
    <w:rsid w:val="002D261E"/>
    <w:rsid w:val="002D40B1"/>
    <w:rsid w:val="002D7911"/>
    <w:rsid w:val="002E67C7"/>
    <w:rsid w:val="002E6F57"/>
    <w:rsid w:val="002F340C"/>
    <w:rsid w:val="002F4481"/>
    <w:rsid w:val="00304B88"/>
    <w:rsid w:val="00312223"/>
    <w:rsid w:val="00316BC5"/>
    <w:rsid w:val="00323CB3"/>
    <w:rsid w:val="00325098"/>
    <w:rsid w:val="00341DCB"/>
    <w:rsid w:val="00355B6D"/>
    <w:rsid w:val="00361300"/>
    <w:rsid w:val="00363DFB"/>
    <w:rsid w:val="00370E0C"/>
    <w:rsid w:val="0037374B"/>
    <w:rsid w:val="0039380D"/>
    <w:rsid w:val="003A4E81"/>
    <w:rsid w:val="003C576A"/>
    <w:rsid w:val="00405FB6"/>
    <w:rsid w:val="0042349D"/>
    <w:rsid w:val="00423E73"/>
    <w:rsid w:val="00432B45"/>
    <w:rsid w:val="0043666A"/>
    <w:rsid w:val="004611FF"/>
    <w:rsid w:val="00463931"/>
    <w:rsid w:val="00467B6B"/>
    <w:rsid w:val="00471043"/>
    <w:rsid w:val="004825F7"/>
    <w:rsid w:val="00482A76"/>
    <w:rsid w:val="00493DF6"/>
    <w:rsid w:val="004E124A"/>
    <w:rsid w:val="004E36D0"/>
    <w:rsid w:val="00504686"/>
    <w:rsid w:val="00523658"/>
    <w:rsid w:val="00550E16"/>
    <w:rsid w:val="005538D1"/>
    <w:rsid w:val="00566222"/>
    <w:rsid w:val="00586FF6"/>
    <w:rsid w:val="00595247"/>
    <w:rsid w:val="005A2133"/>
    <w:rsid w:val="005A4EB2"/>
    <w:rsid w:val="005C5C43"/>
    <w:rsid w:val="006156FD"/>
    <w:rsid w:val="0062446C"/>
    <w:rsid w:val="0065022F"/>
    <w:rsid w:val="0066242A"/>
    <w:rsid w:val="006C1444"/>
    <w:rsid w:val="006C62E8"/>
    <w:rsid w:val="006F2BAE"/>
    <w:rsid w:val="00721E37"/>
    <w:rsid w:val="00750FF9"/>
    <w:rsid w:val="007658D6"/>
    <w:rsid w:val="0077019C"/>
    <w:rsid w:val="00780FFA"/>
    <w:rsid w:val="00782735"/>
    <w:rsid w:val="00790CD6"/>
    <w:rsid w:val="00797F6B"/>
    <w:rsid w:val="007A1412"/>
    <w:rsid w:val="007A3C40"/>
    <w:rsid w:val="007A6B86"/>
    <w:rsid w:val="007B1BED"/>
    <w:rsid w:val="007C2160"/>
    <w:rsid w:val="007D3DB3"/>
    <w:rsid w:val="007D3E61"/>
    <w:rsid w:val="007F113F"/>
    <w:rsid w:val="00802049"/>
    <w:rsid w:val="008031CC"/>
    <w:rsid w:val="00815336"/>
    <w:rsid w:val="008331D4"/>
    <w:rsid w:val="00850705"/>
    <w:rsid w:val="00877BDF"/>
    <w:rsid w:val="00880317"/>
    <w:rsid w:val="008C1FA0"/>
    <w:rsid w:val="008D7884"/>
    <w:rsid w:val="008F6ECC"/>
    <w:rsid w:val="008F7610"/>
    <w:rsid w:val="0094057F"/>
    <w:rsid w:val="00946881"/>
    <w:rsid w:val="009529BE"/>
    <w:rsid w:val="009572E3"/>
    <w:rsid w:val="009611A6"/>
    <w:rsid w:val="0096576E"/>
    <w:rsid w:val="00992E1A"/>
    <w:rsid w:val="00995296"/>
    <w:rsid w:val="009A2619"/>
    <w:rsid w:val="009A2BFB"/>
    <w:rsid w:val="009B43F8"/>
    <w:rsid w:val="009D731C"/>
    <w:rsid w:val="009F05B0"/>
    <w:rsid w:val="00A0300F"/>
    <w:rsid w:val="00A03A75"/>
    <w:rsid w:val="00A205CB"/>
    <w:rsid w:val="00A341AF"/>
    <w:rsid w:val="00A36C51"/>
    <w:rsid w:val="00A427BF"/>
    <w:rsid w:val="00A46650"/>
    <w:rsid w:val="00A51124"/>
    <w:rsid w:val="00A55F1B"/>
    <w:rsid w:val="00A64FF9"/>
    <w:rsid w:val="00A80D6E"/>
    <w:rsid w:val="00A84123"/>
    <w:rsid w:val="00A872D9"/>
    <w:rsid w:val="00AA046E"/>
    <w:rsid w:val="00AB5958"/>
    <w:rsid w:val="00AC1DD0"/>
    <w:rsid w:val="00AD293D"/>
    <w:rsid w:val="00AE672F"/>
    <w:rsid w:val="00AE733E"/>
    <w:rsid w:val="00B24971"/>
    <w:rsid w:val="00B31239"/>
    <w:rsid w:val="00B741AE"/>
    <w:rsid w:val="00B9173D"/>
    <w:rsid w:val="00BA217C"/>
    <w:rsid w:val="00BA670A"/>
    <w:rsid w:val="00BB1043"/>
    <w:rsid w:val="00BC6326"/>
    <w:rsid w:val="00BD1E38"/>
    <w:rsid w:val="00C0317B"/>
    <w:rsid w:val="00C125A7"/>
    <w:rsid w:val="00C40413"/>
    <w:rsid w:val="00C53D5B"/>
    <w:rsid w:val="00C90126"/>
    <w:rsid w:val="00C928F2"/>
    <w:rsid w:val="00CC0E84"/>
    <w:rsid w:val="00CC7795"/>
    <w:rsid w:val="00CE3A4F"/>
    <w:rsid w:val="00CE794A"/>
    <w:rsid w:val="00CF6049"/>
    <w:rsid w:val="00D020B7"/>
    <w:rsid w:val="00D04657"/>
    <w:rsid w:val="00D05B69"/>
    <w:rsid w:val="00D07DD6"/>
    <w:rsid w:val="00D11E30"/>
    <w:rsid w:val="00D16678"/>
    <w:rsid w:val="00D340BF"/>
    <w:rsid w:val="00D424E1"/>
    <w:rsid w:val="00D44AA5"/>
    <w:rsid w:val="00D64004"/>
    <w:rsid w:val="00D6756E"/>
    <w:rsid w:val="00D73331"/>
    <w:rsid w:val="00D815C4"/>
    <w:rsid w:val="00D935CB"/>
    <w:rsid w:val="00DA36F6"/>
    <w:rsid w:val="00DA5008"/>
    <w:rsid w:val="00DC2E90"/>
    <w:rsid w:val="00DF0AA3"/>
    <w:rsid w:val="00E0593D"/>
    <w:rsid w:val="00E16226"/>
    <w:rsid w:val="00E23BBB"/>
    <w:rsid w:val="00E27E97"/>
    <w:rsid w:val="00E35AC8"/>
    <w:rsid w:val="00E97698"/>
    <w:rsid w:val="00EA2DD5"/>
    <w:rsid w:val="00EC56E7"/>
    <w:rsid w:val="00ED120B"/>
    <w:rsid w:val="00ED3ABD"/>
    <w:rsid w:val="00EE30FC"/>
    <w:rsid w:val="00EF7B97"/>
    <w:rsid w:val="00F021E2"/>
    <w:rsid w:val="00F40F78"/>
    <w:rsid w:val="00F60A41"/>
    <w:rsid w:val="00F6158F"/>
    <w:rsid w:val="00F61A21"/>
    <w:rsid w:val="00F93BE3"/>
    <w:rsid w:val="00F96F86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31E35"/>
  <w15:chartTrackingRefBased/>
  <w15:docId w15:val="{198BDD1D-381A-411F-9307-FF212A30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413"/>
    <w:pPr>
      <w:spacing w:after="160" w:line="259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2349D"/>
    <w:pPr>
      <w:spacing w:after="200" w:line="276" w:lineRule="auto"/>
    </w:pPr>
    <w:rPr>
      <w:rFonts w:ascii="Calibri" w:eastAsia="Times New Roman" w:hAnsi="Calibri"/>
      <w:szCs w:val="23"/>
      <w:lang w:bidi="th-TH"/>
    </w:rPr>
  </w:style>
  <w:style w:type="character" w:customStyle="1" w:styleId="a4">
    <w:name w:val="ข้อความเชิงอรรถ อักขระ"/>
    <w:link w:val="a3"/>
    <w:rsid w:val="0042349D"/>
    <w:rPr>
      <w:rFonts w:ascii="Calibri" w:eastAsia="Times New Roman" w:hAnsi="Calibri" w:cs="Angsana New"/>
      <w:szCs w:val="23"/>
      <w:lang w:bidi="th-TH"/>
    </w:rPr>
  </w:style>
  <w:style w:type="character" w:styleId="a5">
    <w:name w:val="footnote reference"/>
    <w:rsid w:val="0042349D"/>
    <w:rPr>
      <w:sz w:val="32"/>
      <w:szCs w:val="32"/>
      <w:vertAlign w:val="superscript"/>
    </w:rPr>
  </w:style>
  <w:style w:type="paragraph" w:styleId="a6">
    <w:name w:val="header"/>
    <w:basedOn w:val="a"/>
    <w:link w:val="a7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8"/>
      <w:lang w:bidi="th-TH"/>
    </w:rPr>
  </w:style>
  <w:style w:type="character" w:customStyle="1" w:styleId="a7">
    <w:name w:val="หัวกระดาษ อักขระ"/>
    <w:link w:val="a6"/>
    <w:uiPriority w:val="99"/>
    <w:rsid w:val="0042349D"/>
    <w:rPr>
      <w:rFonts w:ascii="Arial" w:hAnsi="Arial"/>
      <w:sz w:val="22"/>
      <w:szCs w:val="28"/>
      <w:lang w:bidi="th-TH"/>
    </w:rPr>
  </w:style>
  <w:style w:type="paragraph" w:styleId="a8">
    <w:name w:val="footer"/>
    <w:basedOn w:val="a"/>
    <w:link w:val="a9"/>
    <w:uiPriority w:val="99"/>
    <w:unhideWhenUsed/>
    <w:rsid w:val="0042349D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22"/>
      <w:szCs w:val="28"/>
      <w:lang w:bidi="th-TH"/>
    </w:rPr>
  </w:style>
  <w:style w:type="character" w:customStyle="1" w:styleId="a9">
    <w:name w:val="ท้ายกระดาษ อักขระ"/>
    <w:link w:val="a8"/>
    <w:uiPriority w:val="99"/>
    <w:rsid w:val="0042349D"/>
    <w:rPr>
      <w:rFonts w:ascii="Arial" w:hAnsi="Arial"/>
      <w:sz w:val="22"/>
      <w:szCs w:val="28"/>
      <w:lang w:bidi="th-TH"/>
    </w:rPr>
  </w:style>
  <w:style w:type="paragraph" w:styleId="aa">
    <w:name w:val="List Paragraph"/>
    <w:basedOn w:val="a"/>
    <w:uiPriority w:val="34"/>
    <w:qFormat/>
    <w:rsid w:val="0042349D"/>
    <w:pPr>
      <w:spacing w:after="200" w:line="276" w:lineRule="auto"/>
      <w:ind w:left="720"/>
      <w:contextualSpacing/>
    </w:pPr>
    <w:rPr>
      <w:rFonts w:ascii="Arial" w:hAnsi="Arial"/>
      <w:sz w:val="22"/>
      <w:szCs w:val="28"/>
      <w:lang w:bidi="th-TH"/>
    </w:rPr>
  </w:style>
  <w:style w:type="paragraph" w:customStyle="1" w:styleId="Default">
    <w:name w:val="Default"/>
    <w:rsid w:val="00F615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ab">
    <w:name w:val="Table Grid"/>
    <w:basedOn w:val="a1"/>
    <w:uiPriority w:val="39"/>
    <w:rsid w:val="00F6158F"/>
    <w:rPr>
      <w:rFonts w:ascii="Arial" w:hAnsi="Arial"/>
      <w:sz w:val="22"/>
      <w:szCs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D0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paragraph" w:styleId="ad">
    <w:name w:val="Balloon Text"/>
    <w:basedOn w:val="a"/>
    <w:link w:val="ae"/>
    <w:uiPriority w:val="99"/>
    <w:semiHidden/>
    <w:unhideWhenUsed/>
    <w:rsid w:val="00AA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ข้อความบอลลูน อักขระ"/>
    <w:link w:val="ad"/>
    <w:uiPriority w:val="99"/>
    <w:semiHidden/>
    <w:rsid w:val="00AA046E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97F6B"/>
    <w:pPr>
      <w:spacing w:line="240" w:lineRule="auto"/>
    </w:pPr>
    <w:rPr>
      <w:szCs w:val="20"/>
    </w:rPr>
  </w:style>
  <w:style w:type="character" w:customStyle="1" w:styleId="af0">
    <w:name w:val="ข้อความข้อคิดเห็น อักขระ"/>
    <w:link w:val="af"/>
    <w:uiPriority w:val="99"/>
    <w:semiHidden/>
    <w:rsid w:val="00797F6B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421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051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82F0-E713-42BF-AA38-736BD604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Jiranuth Koolmongkulrat</dc:creator>
  <cp:keywords/>
  <dc:description/>
  <cp:lastModifiedBy>Thanisorn Intarawat (Aim)</cp:lastModifiedBy>
  <cp:revision>2</cp:revision>
  <cp:lastPrinted>2017-02-27T09:53:00Z</cp:lastPrinted>
  <dcterms:created xsi:type="dcterms:W3CDTF">2025-12-18T06:41:00Z</dcterms:created>
  <dcterms:modified xsi:type="dcterms:W3CDTF">2025-12-18T06:41:00Z</dcterms:modified>
</cp:coreProperties>
</file>