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2E2AB" w14:textId="77777777" w:rsidR="00F336D5" w:rsidRPr="00C84132" w:rsidRDefault="00F36CE8" w:rsidP="004F1F8D">
      <w:pPr>
        <w:spacing w:before="120" w:line="420" w:lineRule="exact"/>
        <w:rPr>
          <w:rFonts w:ascii="Angsana New" w:hAnsi="Angsana New"/>
          <w:b/>
          <w:bCs/>
          <w:sz w:val="32"/>
          <w:szCs w:val="32"/>
          <w:cs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256E9F93" w14:textId="77777777" w:rsidR="00F336D5" w:rsidRPr="00C84132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  <w:r w:rsidR="00FB312F" w:rsidRPr="00C84132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1FECA225" w14:textId="4FC55C28" w:rsidR="00F336D5" w:rsidRPr="00C84132" w:rsidRDefault="007318A1" w:rsidP="004107FA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สำหรับ</w:t>
      </w:r>
      <w:r w:rsidR="007B771A">
        <w:rPr>
          <w:rFonts w:ascii="Angsana New" w:hAnsi="Angsana New"/>
          <w:b/>
          <w:bCs/>
          <w:sz w:val="32"/>
          <w:szCs w:val="32"/>
          <w:cs/>
        </w:rPr>
        <w:t>งวด</w:t>
      </w:r>
      <w:r w:rsidR="003A0013">
        <w:rPr>
          <w:rFonts w:ascii="Angsana New" w:hAnsi="Angsana New" w:hint="cs"/>
          <w:b/>
          <w:bCs/>
          <w:sz w:val="32"/>
          <w:szCs w:val="32"/>
          <w:cs/>
        </w:rPr>
        <w:t>สามเดือนและ</w:t>
      </w:r>
      <w:r w:rsidR="007B771A">
        <w:rPr>
          <w:rFonts w:ascii="Angsana New" w:hAnsi="Angsana New"/>
          <w:b/>
          <w:bCs/>
          <w:sz w:val="32"/>
          <w:szCs w:val="32"/>
          <w:cs/>
        </w:rPr>
        <w:t>หกเดือน</w:t>
      </w: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สิ้นสุดวันที่ </w:t>
      </w:r>
      <w:r w:rsidR="007B771A">
        <w:rPr>
          <w:rFonts w:ascii="Angsana New" w:hAnsi="Angsana New"/>
          <w:b/>
          <w:bCs/>
          <w:sz w:val="32"/>
          <w:szCs w:val="32"/>
        </w:rPr>
        <w:t xml:space="preserve">30 </w:t>
      </w:r>
      <w:r w:rsidR="007B771A">
        <w:rPr>
          <w:rFonts w:ascii="Angsana New" w:hAnsi="Angsana New"/>
          <w:b/>
          <w:bCs/>
          <w:sz w:val="32"/>
          <w:szCs w:val="32"/>
          <w:cs/>
        </w:rPr>
        <w:t>มิถุนายน</w:t>
      </w: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544116">
        <w:rPr>
          <w:rFonts w:ascii="Angsana New" w:hAnsi="Angsana New"/>
          <w:b/>
          <w:bCs/>
          <w:sz w:val="32"/>
          <w:szCs w:val="32"/>
        </w:rPr>
        <w:t>256</w:t>
      </w:r>
      <w:r w:rsidR="002A108F">
        <w:rPr>
          <w:rFonts w:ascii="Angsana New" w:hAnsi="Angsana New"/>
          <w:b/>
          <w:bCs/>
          <w:sz w:val="32"/>
          <w:szCs w:val="32"/>
        </w:rPr>
        <w:t>7</w:t>
      </w:r>
    </w:p>
    <w:p w14:paraId="541533D1" w14:textId="77777777" w:rsidR="00F336D5" w:rsidRPr="00C84132" w:rsidRDefault="002D07B2" w:rsidP="004B6387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>1.</w:t>
      </w:r>
      <w:r w:rsidR="00BE428B" w:rsidRPr="00C84132">
        <w:rPr>
          <w:rFonts w:ascii="Angsana New" w:hAnsi="Angsana New"/>
          <w:b/>
          <w:bCs/>
          <w:sz w:val="32"/>
          <w:szCs w:val="32"/>
        </w:rPr>
        <w:tab/>
      </w:r>
      <w:r w:rsidR="00EA13BF" w:rsidRPr="00C84132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C84132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การไฟฟ้าฝ่ายผลิต</w:t>
      </w:r>
      <w:r w:rsidR="00196FBC">
        <w:rPr>
          <w:rFonts w:ascii="Angsana New" w:hAnsi="Angsana New"/>
          <w:b/>
          <w:bCs/>
          <w:sz w:val="32"/>
          <w:szCs w:val="32"/>
        </w:rPr>
        <w:t xml:space="preserve">                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แห่งประเทศไทย</w:t>
      </w:r>
    </w:p>
    <w:p w14:paraId="4C71B29D" w14:textId="77777777" w:rsidR="004408B3" w:rsidRPr="00C84132" w:rsidRDefault="008E595D" w:rsidP="00FA66AE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4408B3" w:rsidRPr="00C84132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C84132">
        <w:rPr>
          <w:b w:val="0"/>
          <w:bCs/>
          <w:sz w:val="32"/>
          <w:szCs w:val="32"/>
        </w:rPr>
        <w:t>1</w:t>
      </w:r>
      <w:r w:rsidR="004408B3" w:rsidRPr="00C84132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DC4A61">
        <w:rPr>
          <w:sz w:val="32"/>
          <w:szCs w:val="32"/>
        </w:rPr>
        <w:t xml:space="preserve">         </w:t>
      </w:r>
      <w:r w:rsidR="004408B3" w:rsidRPr="00C84132">
        <w:rPr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C84132">
        <w:rPr>
          <w:b w:val="0"/>
          <w:bCs/>
          <w:sz w:val="32"/>
          <w:szCs w:val="32"/>
        </w:rPr>
        <w:t>6</w:t>
      </w:r>
      <w:r w:rsidR="00FA66AE" w:rsidRPr="00C84132">
        <w:rPr>
          <w:sz w:val="32"/>
          <w:szCs w:val="32"/>
          <w:cs/>
        </w:rPr>
        <w:t xml:space="preserve"> กรกฎาคม</w:t>
      </w:r>
      <w:r w:rsidR="004408B3" w:rsidRPr="00C84132">
        <w:rPr>
          <w:sz w:val="32"/>
          <w:szCs w:val="32"/>
          <w:cs/>
        </w:rPr>
        <w:t xml:space="preserve"> </w:t>
      </w:r>
      <w:r w:rsidR="004408B3" w:rsidRPr="00C84132">
        <w:rPr>
          <w:b w:val="0"/>
          <w:bCs/>
          <w:sz w:val="32"/>
          <w:szCs w:val="32"/>
        </w:rPr>
        <w:t>2558</w:t>
      </w:r>
      <w:r w:rsidR="004408B3" w:rsidRPr="00C84132">
        <w:rPr>
          <w:b w:val="0"/>
          <w:bCs/>
          <w:sz w:val="32"/>
          <w:szCs w:val="32"/>
          <w:cs/>
        </w:rPr>
        <w:t xml:space="preserve"> </w:t>
      </w:r>
      <w:r w:rsidR="00FA66AE" w:rsidRPr="00C84132">
        <w:rPr>
          <w:b w:val="0"/>
          <w:bCs/>
          <w:sz w:val="32"/>
          <w:szCs w:val="32"/>
          <w:cs/>
        </w:rPr>
        <w:t xml:space="preserve">                  </w:t>
      </w:r>
      <w:r w:rsidR="004408B3" w:rsidRPr="00C84132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DC4A61">
        <w:rPr>
          <w:sz w:val="32"/>
          <w:szCs w:val="32"/>
        </w:rPr>
        <w:t xml:space="preserve">           </w:t>
      </w:r>
      <w:r w:rsidR="004408B3" w:rsidRPr="00C84132">
        <w:rPr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C84132">
        <w:rPr>
          <w:sz w:val="32"/>
          <w:szCs w:val="32"/>
          <w:cs/>
        </w:rPr>
        <w:t>ระสงค์ที่จะลงทุนในทรัพย์สินอื่น</w:t>
      </w:r>
      <w:r w:rsidR="00DC4A61">
        <w:rPr>
          <w:sz w:val="32"/>
          <w:szCs w:val="32"/>
        </w:rPr>
        <w:t xml:space="preserve"> </w:t>
      </w:r>
      <w:r w:rsidR="004408B3" w:rsidRPr="00C84132">
        <w:rPr>
          <w:sz w:val="32"/>
          <w:szCs w:val="32"/>
          <w:cs/>
        </w:rPr>
        <w:t>ๆ อันได้แก</w:t>
      </w:r>
      <w:r w:rsidR="00157DA8" w:rsidRPr="00C84132">
        <w:rPr>
          <w:sz w:val="32"/>
          <w:szCs w:val="32"/>
          <w:cs/>
        </w:rPr>
        <w:t>่ หลักทรัพย์ และ/หรือตราสารอื่น</w:t>
      </w:r>
      <w:r w:rsidR="00DC4A61">
        <w:rPr>
          <w:sz w:val="32"/>
          <w:szCs w:val="32"/>
        </w:rPr>
        <w:t xml:space="preserve"> </w:t>
      </w:r>
      <w:r w:rsidR="004408B3" w:rsidRPr="00C84132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C84132">
        <w:rPr>
          <w:sz w:val="32"/>
          <w:szCs w:val="32"/>
          <w:cs/>
        </w:rPr>
        <w:t xml:space="preserve"> </w:t>
      </w:r>
      <w:r w:rsidR="004408B3" w:rsidRPr="00C84132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40DE1B22" w14:textId="77777777" w:rsidR="004408B3" w:rsidRPr="00C84132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DC4A61">
        <w:rPr>
          <w:rFonts w:hint="cs"/>
          <w:sz w:val="32"/>
          <w:szCs w:val="32"/>
          <w:cs/>
        </w:rPr>
        <w:t>เมื่อ</w:t>
      </w:r>
      <w:r w:rsidRPr="00C84132">
        <w:rPr>
          <w:sz w:val="32"/>
          <w:szCs w:val="32"/>
          <w:cs/>
        </w:rPr>
        <w:t xml:space="preserve">วันที่ </w:t>
      </w:r>
      <w:r w:rsidRPr="00C84132">
        <w:rPr>
          <w:b w:val="0"/>
          <w:bCs/>
          <w:sz w:val="32"/>
          <w:szCs w:val="32"/>
        </w:rPr>
        <w:t>8</w:t>
      </w:r>
      <w:r w:rsidRPr="00C84132">
        <w:rPr>
          <w:sz w:val="32"/>
          <w:szCs w:val="32"/>
          <w:cs/>
        </w:rPr>
        <w:t xml:space="preserve"> กรกฎาคม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DC4A61">
        <w:rPr>
          <w:rFonts w:hint="cs"/>
          <w:sz w:val="32"/>
          <w:szCs w:val="32"/>
          <w:cs/>
        </w:rPr>
        <w:t xml:space="preserve">        </w:t>
      </w:r>
      <w:r w:rsidRPr="00C84132">
        <w:rPr>
          <w:sz w:val="32"/>
          <w:szCs w:val="32"/>
          <w:cs/>
        </w:rPr>
        <w:t>พระ</w:t>
      </w:r>
      <w:r w:rsidRPr="00C84132">
        <w:rPr>
          <w:spacing w:val="-3"/>
          <w:sz w:val="32"/>
          <w:szCs w:val="32"/>
          <w:cs/>
        </w:rPr>
        <w:t xml:space="preserve">นครเหนือ ชุดที่ </w:t>
      </w:r>
      <w:r w:rsidRPr="00C84132">
        <w:rPr>
          <w:b w:val="0"/>
          <w:bCs/>
          <w:spacing w:val="-3"/>
          <w:sz w:val="32"/>
          <w:szCs w:val="32"/>
        </w:rPr>
        <w:t>1</w:t>
      </w:r>
      <w:r w:rsidRPr="00C84132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DC4A61">
        <w:rPr>
          <w:rFonts w:hint="cs"/>
          <w:spacing w:val="-3"/>
          <w:sz w:val="32"/>
          <w:szCs w:val="32"/>
          <w:cs/>
        </w:rPr>
        <w:t xml:space="preserve">          </w:t>
      </w:r>
      <w:r w:rsidRPr="00C84132">
        <w:rPr>
          <w:spacing w:val="-3"/>
          <w:sz w:val="32"/>
          <w:szCs w:val="32"/>
          <w:cs/>
        </w:rPr>
        <w:t xml:space="preserve">พร้อมจ่าย </w:t>
      </w:r>
      <w:r w:rsidR="00E04393" w:rsidRPr="00C84132">
        <w:rPr>
          <w:b w:val="0"/>
          <w:bCs/>
          <w:spacing w:val="-3"/>
          <w:sz w:val="32"/>
          <w:szCs w:val="32"/>
        </w:rPr>
        <w:t>1</w:t>
      </w:r>
      <w:r w:rsidR="00E04393" w:rsidRPr="00C84132">
        <w:rPr>
          <w:b w:val="0"/>
          <w:bCs/>
          <w:sz w:val="32"/>
          <w:szCs w:val="32"/>
        </w:rPr>
        <w:t xml:space="preserve"> (Availability Payment 1</w:t>
      </w:r>
      <w:r w:rsidRPr="00C84132">
        <w:rPr>
          <w:b w:val="0"/>
          <w:bCs/>
          <w:sz w:val="32"/>
          <w:szCs w:val="32"/>
        </w:rPr>
        <w:t xml:space="preserve">: </w:t>
      </w:r>
      <w:proofErr w:type="spellStart"/>
      <w:r w:rsidRPr="00C84132">
        <w:rPr>
          <w:b w:val="0"/>
          <w:bCs/>
          <w:sz w:val="32"/>
          <w:szCs w:val="32"/>
        </w:rPr>
        <w:t>AP1</w:t>
      </w:r>
      <w:proofErr w:type="spellEnd"/>
      <w:r w:rsidRPr="00C84132">
        <w:rPr>
          <w:b w:val="0"/>
          <w:bCs/>
          <w:sz w:val="32"/>
          <w:szCs w:val="32"/>
        </w:rPr>
        <w:t>)</w:t>
      </w:r>
      <w:r w:rsidRPr="00C84132">
        <w:rPr>
          <w:sz w:val="32"/>
          <w:szCs w:val="32"/>
        </w:rPr>
        <w:t xml:space="preserve"> </w:t>
      </w:r>
      <w:r w:rsidRPr="00C84132">
        <w:rPr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DC4A61">
        <w:rPr>
          <w:rFonts w:hint="cs"/>
          <w:sz w:val="32"/>
          <w:szCs w:val="32"/>
          <w:cs/>
        </w:rPr>
        <w:t>หัก</w:t>
      </w:r>
      <w:r w:rsidRPr="00C84132">
        <w:rPr>
          <w:sz w:val="32"/>
          <w:szCs w:val="32"/>
          <w:cs/>
        </w:rPr>
        <w:t xml:space="preserve">เบี้ยประกันภัย สัญญาดังกล่าวมีอายุ </w:t>
      </w:r>
      <w:r w:rsidRPr="00C84132">
        <w:rPr>
          <w:b w:val="0"/>
          <w:bCs/>
          <w:sz w:val="32"/>
          <w:szCs w:val="32"/>
        </w:rPr>
        <w:t>20</w:t>
      </w:r>
      <w:r w:rsidRPr="00C84132">
        <w:rPr>
          <w:sz w:val="32"/>
          <w:szCs w:val="32"/>
          <w:cs/>
        </w:rPr>
        <w:t xml:space="preserve"> ปี</w:t>
      </w:r>
    </w:p>
    <w:p w14:paraId="23C3C8FC" w14:textId="31A0BC80" w:rsidR="004408B3" w:rsidRPr="00C84132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เมื่อวันที่ </w:t>
      </w:r>
      <w:r w:rsidRPr="00C84132">
        <w:rPr>
          <w:b w:val="0"/>
          <w:bCs/>
          <w:sz w:val="32"/>
          <w:szCs w:val="32"/>
        </w:rPr>
        <w:t>13</w:t>
      </w:r>
      <w:r w:rsidR="00FA66AE" w:rsidRPr="00C84132">
        <w:rPr>
          <w:sz w:val="32"/>
          <w:szCs w:val="32"/>
          <w:cs/>
        </w:rPr>
        <w:t xml:space="preserve"> กรกฎาคม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DC4A61">
        <w:rPr>
          <w:rFonts w:hint="cs"/>
          <w:sz w:val="32"/>
          <w:szCs w:val="32"/>
          <w:cs/>
        </w:rPr>
        <w:t xml:space="preserve">     </w:t>
      </w:r>
      <w:r w:rsidR="00DE6D6E">
        <w:rPr>
          <w:sz w:val="32"/>
          <w:szCs w:val="32"/>
        </w:rPr>
        <w:t xml:space="preserve">     </w:t>
      </w:r>
      <w:r w:rsidRPr="00C84132">
        <w:rPr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E04393" w:rsidRPr="00C84132">
        <w:rPr>
          <w:sz w:val="32"/>
          <w:szCs w:val="32"/>
        </w:rPr>
        <w:t xml:space="preserve">                           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13</w:t>
      </w:r>
      <w:r w:rsidR="00FA66AE" w:rsidRPr="00C84132">
        <w:rPr>
          <w:sz w:val="32"/>
          <w:szCs w:val="32"/>
          <w:cs/>
        </w:rPr>
        <w:t xml:space="preserve"> กรกฎาคม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b w:val="0"/>
          <w:bCs/>
          <w:sz w:val="32"/>
          <w:szCs w:val="32"/>
          <w:cs/>
        </w:rPr>
        <w:t xml:space="preserve"> </w:t>
      </w:r>
      <w:r w:rsidRPr="00C84132">
        <w:rPr>
          <w:sz w:val="32"/>
          <w:szCs w:val="32"/>
          <w:cs/>
        </w:rPr>
        <w:t>เป็นต้นไป</w:t>
      </w:r>
    </w:p>
    <w:p w14:paraId="29023906" w14:textId="77777777" w:rsidR="004408B3" w:rsidRPr="00C84132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โดยมีธนาคารสแตนดาร์ดชาร์เตอร์ด (ไทย) จำกัด (มหาชน) เป็นผู้ดูแลผลประโยชน์ของกองทุนรวมฯ</w:t>
      </w:r>
    </w:p>
    <w:p w14:paraId="55526DF9" w14:textId="40427683" w:rsidR="004408B3" w:rsidRPr="00C84132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ณ วันที่ </w:t>
      </w:r>
      <w:r w:rsidRPr="00C84132">
        <w:rPr>
          <w:b w:val="0"/>
          <w:bCs/>
          <w:sz w:val="32"/>
          <w:szCs w:val="32"/>
        </w:rPr>
        <w:t>3</w:t>
      </w:r>
      <w:r w:rsidR="00784D1F">
        <w:rPr>
          <w:b w:val="0"/>
          <w:bCs/>
          <w:sz w:val="32"/>
          <w:szCs w:val="32"/>
        </w:rPr>
        <w:t>0</w:t>
      </w:r>
      <w:r w:rsidR="00FA66AE" w:rsidRPr="00C84132">
        <w:rPr>
          <w:sz w:val="32"/>
          <w:szCs w:val="32"/>
          <w:cs/>
        </w:rPr>
        <w:t xml:space="preserve"> ม</w:t>
      </w:r>
      <w:r w:rsidR="00784D1F">
        <w:rPr>
          <w:rFonts w:hint="cs"/>
          <w:sz w:val="32"/>
          <w:szCs w:val="32"/>
          <w:cs/>
        </w:rPr>
        <w:t>ิถุนายน</w:t>
      </w:r>
      <w:r w:rsidRPr="00C84132">
        <w:rPr>
          <w:sz w:val="32"/>
          <w:szCs w:val="32"/>
          <w:cs/>
        </w:rPr>
        <w:t xml:space="preserve"> </w:t>
      </w:r>
      <w:r w:rsidR="00544116">
        <w:rPr>
          <w:b w:val="0"/>
          <w:bCs/>
          <w:sz w:val="32"/>
          <w:szCs w:val="32"/>
        </w:rPr>
        <w:t>256</w:t>
      </w:r>
      <w:r w:rsidR="002A108F">
        <w:rPr>
          <w:b w:val="0"/>
          <w:bCs/>
          <w:sz w:val="32"/>
          <w:szCs w:val="32"/>
        </w:rPr>
        <w:t>7</w:t>
      </w:r>
      <w:r w:rsidRPr="00C84132">
        <w:rPr>
          <w:sz w:val="32"/>
          <w:szCs w:val="32"/>
          <w:cs/>
        </w:rPr>
        <w:t xml:space="preserve"> การไฟฟ้าฝ่ายผลิตแห่งประเทศไทย (“กฟผ.”) เป็นผู้ถือหน่วยลงทุนรายใหญ่ </w:t>
      </w:r>
      <w:r w:rsidR="00DC4A61">
        <w:rPr>
          <w:rFonts w:hint="cs"/>
          <w:sz w:val="32"/>
          <w:szCs w:val="32"/>
          <w:cs/>
        </w:rPr>
        <w:t xml:space="preserve">         </w:t>
      </w:r>
      <w:r w:rsidRPr="00C84132">
        <w:rPr>
          <w:sz w:val="32"/>
          <w:szCs w:val="32"/>
          <w:cs/>
        </w:rPr>
        <w:t xml:space="preserve">ซึ่งถือหน่วยลงทุนร้อยละ </w:t>
      </w:r>
      <w:r w:rsidRPr="00C84132">
        <w:rPr>
          <w:b w:val="0"/>
          <w:bCs/>
          <w:sz w:val="32"/>
          <w:szCs w:val="32"/>
        </w:rPr>
        <w:t>25</w:t>
      </w:r>
      <w:r w:rsidRPr="00C84132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 </w:t>
      </w:r>
    </w:p>
    <w:p w14:paraId="5651DEA5" w14:textId="77062C00" w:rsidR="00234ACD" w:rsidRPr="00C84132" w:rsidRDefault="004B6387" w:rsidP="00984A6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234ACD" w:rsidRPr="00C84132">
        <w:rPr>
          <w:rFonts w:ascii="Angsana New" w:hAnsi="Angsana New"/>
          <w:b/>
          <w:bCs/>
          <w:sz w:val="32"/>
          <w:szCs w:val="32"/>
        </w:rPr>
        <w:lastRenderedPageBreak/>
        <w:t>2.</w:t>
      </w:r>
      <w:r w:rsidR="00234ACD" w:rsidRPr="00C84132">
        <w:rPr>
          <w:rFonts w:ascii="Angsana New" w:hAnsi="Angsana New"/>
          <w:b/>
          <w:bCs/>
          <w:sz w:val="32"/>
          <w:szCs w:val="32"/>
        </w:rPr>
        <w:tab/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t>เกณฑ์ในการจัดทำ</w:t>
      </w:r>
      <w:r w:rsidR="005E281E">
        <w:rPr>
          <w:rFonts w:ascii="Angsana New" w:hAnsi="Angsana New" w:hint="cs"/>
          <w:b/>
          <w:bCs/>
          <w:sz w:val="32"/>
          <w:szCs w:val="32"/>
          <w:cs/>
        </w:rPr>
        <w:t>ข้อมูลทาง</w:t>
      </w:r>
      <w:r w:rsidR="0052113C">
        <w:rPr>
          <w:rFonts w:ascii="Angsana New" w:hAnsi="Angsana New" w:hint="cs"/>
          <w:b/>
          <w:bCs/>
          <w:sz w:val="32"/>
          <w:szCs w:val="32"/>
          <w:cs/>
        </w:rPr>
        <w:t>การ</w:t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t>เงินระหว่างกาล</w:t>
      </w:r>
    </w:p>
    <w:p w14:paraId="1DD73D14" w14:textId="493897CD" w:rsidR="00234ACD" w:rsidRPr="00C84132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52113C">
        <w:rPr>
          <w:rFonts w:hint="cs"/>
          <w:sz w:val="32"/>
          <w:szCs w:val="32"/>
          <w:cs/>
        </w:rPr>
        <w:t>ข้อมูลทางการเงิน</w:t>
      </w:r>
      <w:r w:rsidRPr="00C84132">
        <w:rPr>
          <w:sz w:val="32"/>
          <w:szCs w:val="32"/>
          <w:cs/>
        </w:rPr>
        <w:t>ระหว่างกาลนี้จัดทำขึ้นตาม</w:t>
      </w:r>
      <w:r w:rsidR="00F55845">
        <w:rPr>
          <w:rFonts w:hint="cs"/>
          <w:sz w:val="32"/>
          <w:szCs w:val="32"/>
          <w:cs/>
        </w:rPr>
        <w:t>แนวปฏิ</w:t>
      </w:r>
      <w:r w:rsidR="00DC4A61">
        <w:rPr>
          <w:rFonts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F55845">
        <w:rPr>
          <w:rFonts w:hint="cs"/>
          <w:sz w:val="32"/>
          <w:szCs w:val="32"/>
          <w:cs/>
        </w:rPr>
        <w:t xml:space="preserve"> </w:t>
      </w:r>
      <w:r w:rsidR="00DC4A61">
        <w:rPr>
          <w:rFonts w:hint="cs"/>
          <w:sz w:val="32"/>
          <w:szCs w:val="32"/>
          <w:cs/>
        </w:rPr>
        <w:t>และทรัสต์เพื่อการ</w:t>
      </w:r>
      <w:r w:rsidR="00F55845">
        <w:rPr>
          <w:rFonts w:hint="cs"/>
          <w:sz w:val="32"/>
          <w:szCs w:val="32"/>
          <w:cs/>
        </w:rPr>
        <w:t>ลงทุนในโครงสร้างพื้นฐานที่กำหนด</w:t>
      </w:r>
      <w:r w:rsidR="00DC4A61">
        <w:rPr>
          <w:rFonts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C84132">
        <w:rPr>
          <w:sz w:val="32"/>
          <w:szCs w:val="32"/>
          <w:cs/>
        </w:rPr>
        <w:t xml:space="preserve"> โดยกองทุนรวมฯเลือกนำเสนอ</w:t>
      </w:r>
      <w:r w:rsidR="0052113C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การเงินระหว่างกาลแบบย่อ</w:t>
      </w:r>
      <w:r w:rsidR="00DC4A61">
        <w:rPr>
          <w:rFonts w:hint="cs"/>
          <w:sz w:val="32"/>
          <w:szCs w:val="32"/>
          <w:cs/>
        </w:rPr>
        <w:t>ตามที่กำหนดใน</w:t>
      </w:r>
      <w:r w:rsidR="00F55845">
        <w:rPr>
          <w:rFonts w:hint="cs"/>
          <w:sz w:val="32"/>
          <w:szCs w:val="32"/>
          <w:cs/>
        </w:rPr>
        <w:t xml:space="preserve">มาตรฐานการบัญชี ฉบับที่ </w:t>
      </w:r>
      <w:r w:rsidR="00F55845" w:rsidRPr="00B93475">
        <w:rPr>
          <w:b w:val="0"/>
          <w:bCs/>
          <w:sz w:val="32"/>
          <w:szCs w:val="32"/>
        </w:rPr>
        <w:t>34</w:t>
      </w:r>
      <w:r w:rsidR="00F55845" w:rsidRPr="00B93475">
        <w:rPr>
          <w:sz w:val="32"/>
          <w:szCs w:val="32"/>
        </w:rPr>
        <w:t xml:space="preserve"> </w:t>
      </w:r>
      <w:r w:rsidR="00F55845">
        <w:rPr>
          <w:rFonts w:hint="cs"/>
          <w:sz w:val="32"/>
          <w:szCs w:val="32"/>
          <w:cs/>
        </w:rPr>
        <w:t>เรื่อง การรายงานทางการเงิน</w:t>
      </w:r>
      <w:r w:rsidR="00AE6B37">
        <w:rPr>
          <w:sz w:val="32"/>
          <w:szCs w:val="32"/>
        </w:rPr>
        <w:t xml:space="preserve">                         </w:t>
      </w:r>
      <w:r w:rsidR="00F55845">
        <w:rPr>
          <w:rFonts w:hint="cs"/>
          <w:sz w:val="32"/>
          <w:szCs w:val="32"/>
          <w:cs/>
        </w:rPr>
        <w:t>ระหว่างกาล</w:t>
      </w:r>
      <w:r w:rsidR="00C87ED2">
        <w:rPr>
          <w:sz w:val="32"/>
          <w:szCs w:val="32"/>
        </w:rPr>
        <w:t xml:space="preserve"> </w:t>
      </w:r>
      <w:r w:rsidRPr="00C84132">
        <w:rPr>
          <w:sz w:val="32"/>
          <w:szCs w:val="32"/>
          <w:cs/>
        </w:rPr>
        <w:t>อย่างไรก็ตามกองทุนรวมฯได้แสดงรายการใน</w:t>
      </w:r>
      <w:r w:rsidR="00F55845">
        <w:rPr>
          <w:rFonts w:hint="cs"/>
          <w:sz w:val="32"/>
          <w:szCs w:val="32"/>
          <w:cs/>
        </w:rPr>
        <w:t>งบ</w:t>
      </w:r>
      <w:r w:rsidR="00DC4A61">
        <w:rPr>
          <w:rFonts w:hint="cs"/>
          <w:sz w:val="32"/>
          <w:szCs w:val="32"/>
          <w:cs/>
        </w:rPr>
        <w:t>แสดงฐานะการเงินและ</w:t>
      </w:r>
      <w:r w:rsidR="00E752D0">
        <w:rPr>
          <w:rFonts w:hint="cs"/>
          <w:sz w:val="32"/>
          <w:szCs w:val="32"/>
          <w:cs/>
        </w:rPr>
        <w:t>งบประกอบ</w:t>
      </w:r>
      <w:r w:rsidRPr="00C84132">
        <w:rPr>
          <w:sz w:val="32"/>
          <w:szCs w:val="32"/>
          <w:cs/>
        </w:rPr>
        <w:t>รายละเอียดเงินลงทุน</w:t>
      </w:r>
      <w:r w:rsidR="00E9013D">
        <w:rPr>
          <w:rFonts w:hint="cs"/>
          <w:sz w:val="32"/>
          <w:szCs w:val="32"/>
          <w:cs/>
        </w:rPr>
        <w:t xml:space="preserve"> </w:t>
      </w:r>
      <w:r w:rsidR="00261C99">
        <w:rPr>
          <w:rFonts w:hint="cs"/>
          <w:sz w:val="32"/>
          <w:szCs w:val="32"/>
          <w:cs/>
        </w:rPr>
        <w:t xml:space="preserve">งบกำไรขาดทุนเบ็ดเสร็จ </w:t>
      </w:r>
      <w:r w:rsidRPr="00C84132">
        <w:rPr>
          <w:sz w:val="32"/>
          <w:szCs w:val="32"/>
          <w:cs/>
        </w:rPr>
        <w:t xml:space="preserve">งบแสดงการเปลี่ยนแปลงสินทรัพย์สุทธิ </w:t>
      </w:r>
      <w:r w:rsidR="00DC4A61">
        <w:rPr>
          <w:rFonts w:hint="cs"/>
          <w:sz w:val="32"/>
          <w:szCs w:val="32"/>
          <w:cs/>
        </w:rPr>
        <w:t>และ</w:t>
      </w:r>
      <w:r w:rsidRPr="00C84132">
        <w:rPr>
          <w:sz w:val="32"/>
          <w:szCs w:val="32"/>
          <w:cs/>
        </w:rPr>
        <w:t>งบกระแส</w:t>
      </w:r>
      <w:r w:rsidR="00E9013D">
        <w:rPr>
          <w:rFonts w:hint="cs"/>
          <w:sz w:val="32"/>
          <w:szCs w:val="32"/>
          <w:cs/>
        </w:rPr>
        <w:t xml:space="preserve">   </w:t>
      </w:r>
      <w:r w:rsidRPr="00C84132">
        <w:rPr>
          <w:sz w:val="32"/>
          <w:szCs w:val="32"/>
          <w:cs/>
        </w:rPr>
        <w:t>เงินสดในรูปแบบ</w:t>
      </w:r>
      <w:r w:rsidR="00261C99">
        <w:rPr>
          <w:rFonts w:hint="cs"/>
          <w:sz w:val="32"/>
          <w:szCs w:val="32"/>
          <w:cs/>
        </w:rPr>
        <w:t>เช่นเดียวกับงบการเงินประจำปี</w:t>
      </w:r>
    </w:p>
    <w:p w14:paraId="654EF9A3" w14:textId="52619986" w:rsidR="00234ACD" w:rsidRPr="00C84132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F93949">
        <w:rPr>
          <w:rFonts w:hint="cs"/>
          <w:sz w:val="32"/>
          <w:szCs w:val="32"/>
          <w:cs/>
        </w:rPr>
        <w:t>ข้อมูลทางการเงิน</w:t>
      </w:r>
      <w:r w:rsidRPr="00C84132">
        <w:rPr>
          <w:sz w:val="32"/>
          <w:szCs w:val="32"/>
          <w:cs/>
        </w:rPr>
        <w:t>ระหว่างกาลนี้จัดทำขึ้นเพื่อให้ข้อมูลเพิ่มเติมจากงบการเงินประจำปีที่นำเสนอครั้งล่าสุด ดังนั้น</w:t>
      </w:r>
      <w:r w:rsidR="00F93949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การเงินระหว่างกาลจึงเน้นการให้ข้อมูลเกี่ยวกับกิจกรรม เหตุการณ์และสถานการณ์ใหม่</w:t>
      </w:r>
      <w:r w:rsidR="00DC4A61">
        <w:rPr>
          <w:rFonts w:hint="cs"/>
          <w:sz w:val="32"/>
          <w:szCs w:val="32"/>
          <w:cs/>
        </w:rPr>
        <w:t xml:space="preserve"> </w:t>
      </w:r>
      <w:r w:rsidRPr="00C84132">
        <w:rPr>
          <w:sz w:val="32"/>
          <w:szCs w:val="32"/>
          <w:cs/>
        </w:rPr>
        <w:t>ๆ เพื่อไม่ให้ข้อมูลที่นำเสนอซ้ำซ้อนกับข้อมูลที่ได้รายงานไปแล้ว ผู้ใช้งบการเงินควรใช้</w:t>
      </w:r>
      <w:r w:rsidR="008B5164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การเงินระหว่างกาลนี้ควบคู่ไปกับงบการเงินประจำปีล่าสุด</w:t>
      </w:r>
    </w:p>
    <w:p w14:paraId="21CBC619" w14:textId="07B60DCB" w:rsidR="00234ACD" w:rsidRPr="00C84132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8B5164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การเงินระหว่างกาลฉบับภาษาไทยเป็น</w:t>
      </w:r>
      <w:r w:rsidR="008B5164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การเงินฉบับที่กองทุนรวมฯใช้เป็นทางการตามกฎหมาย</w:t>
      </w:r>
      <w:r w:rsidR="008B5164">
        <w:rPr>
          <w:rFonts w:hint="cs"/>
          <w:sz w:val="32"/>
          <w:szCs w:val="32"/>
          <w:cs/>
        </w:rPr>
        <w:t xml:space="preserve"> ข้อมูลทาง</w:t>
      </w:r>
      <w:r w:rsidRPr="00C84132">
        <w:rPr>
          <w:sz w:val="32"/>
          <w:szCs w:val="32"/>
          <w:cs/>
        </w:rPr>
        <w:t>การเงินระหว่างกาลฉบับภาษาอังกฤษแปลจาก</w:t>
      </w:r>
      <w:r w:rsidR="008B5164">
        <w:rPr>
          <w:rFonts w:hint="cs"/>
          <w:sz w:val="32"/>
          <w:szCs w:val="32"/>
          <w:cs/>
        </w:rPr>
        <w:t>ข้อมูลทาง</w:t>
      </w:r>
      <w:r w:rsidRPr="00C84132">
        <w:rPr>
          <w:sz w:val="32"/>
          <w:szCs w:val="32"/>
          <w:cs/>
        </w:rPr>
        <w:t>การเงินระหว่างกาลฉบับภาษาไทยนี้</w:t>
      </w:r>
    </w:p>
    <w:p w14:paraId="217B656E" w14:textId="77777777" w:rsidR="00116822" w:rsidRDefault="00E27A13" w:rsidP="00E27A13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3</w:t>
      </w:r>
      <w:r w:rsidR="00116822">
        <w:rPr>
          <w:rFonts w:ascii="Angsana New" w:hAnsi="Angsana New"/>
          <w:b/>
          <w:bCs/>
          <w:sz w:val="32"/>
          <w:szCs w:val="32"/>
        </w:rPr>
        <w:t>.</w:t>
      </w:r>
      <w:r w:rsidR="00116822">
        <w:rPr>
          <w:rFonts w:ascii="Angsana New" w:hAnsi="Angsana New" w:hint="cs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15EEF738" w14:textId="7E6C3624" w:rsidR="00116822" w:rsidRDefault="00116822" w:rsidP="00116822">
      <w:pPr>
        <w:tabs>
          <w:tab w:val="left" w:pos="2295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ครั้งในกรณีที่</w:t>
      </w:r>
      <w:r>
        <w:rPr>
          <w:rFonts w:ascii="Angsana New" w:hAnsi="Angsana New"/>
          <w:sz w:val="32"/>
          <w:szCs w:val="32"/>
        </w:rPr>
        <w:t xml:space="preserve">         </w:t>
      </w:r>
      <w:r w:rsidR="00DE6D6E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 xml:space="preserve">ผู้ถือหน่วยลงทุนภายใน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>
        <w:rPr>
          <w:rFonts w:ascii="Angsana New" w:hAnsi="Angsana New"/>
          <w:sz w:val="32"/>
          <w:szCs w:val="32"/>
        </w:rPr>
        <w:t xml:space="preserve">            </w:t>
      </w:r>
      <w:r>
        <w:rPr>
          <w:rFonts w:ascii="Angsana New" w:hAnsi="Angsana New" w:hint="cs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>ลงทุนและ ก.ล.ต. ทราบเป็นลายลักษณ์อักษร</w:t>
      </w:r>
    </w:p>
    <w:p w14:paraId="0B8ED30C" w14:textId="77777777" w:rsidR="00116822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การจ่ายเงินปันผลใดๆ จะจ่ายให้แก่ผู้ถือหน่วยลงทุน เมื่อรวมแล้วในแต่ละรอบปีบัญชีไม่น้อยกว่า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/>
          <w:sz w:val="32"/>
          <w:szCs w:val="32"/>
          <w:cs/>
        </w:rPr>
        <w:t xml:space="preserve">ร้อยละ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(หรืออัตราอื่นตามที่กฎหมายหลักทรัพย์อนุญาตเป็น</w:t>
      </w:r>
      <w:r w:rsidR="003219BE">
        <w:rPr>
          <w:rFonts w:ascii="Angsana New" w:hAnsi="Angsana New"/>
          <w:sz w:val="32"/>
          <w:szCs w:val="32"/>
        </w:rPr>
        <w:t xml:space="preserve">            </w:t>
      </w:r>
      <w:r>
        <w:rPr>
          <w:rFonts w:ascii="Angsana New" w:hAnsi="Angsana New" w:hint="cs"/>
          <w:sz w:val="32"/>
          <w:szCs w:val="32"/>
          <w:cs/>
        </w:rPr>
        <w:t>ครั้งคราว)</w:t>
      </w:r>
    </w:p>
    <w:p w14:paraId="01433394" w14:textId="4A278AE9" w:rsidR="00116822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   </w:t>
      </w:r>
      <w:r w:rsidR="00DE6D6E">
        <w:rPr>
          <w:rFonts w:ascii="Angsana New" w:hAnsi="Angsana New"/>
          <w:sz w:val="32"/>
          <w:szCs w:val="32"/>
        </w:rPr>
        <w:t xml:space="preserve">    </w:t>
      </w:r>
      <w:r>
        <w:rPr>
          <w:rFonts w:ascii="Angsana New" w:hAnsi="Angsana New"/>
          <w:sz w:val="32"/>
          <w:szCs w:val="32"/>
          <w:cs/>
        </w:rPr>
        <w:t>จากกำไรสะสมได้</w:t>
      </w:r>
    </w:p>
    <w:p w14:paraId="0A1E5B6F" w14:textId="77777777" w:rsidR="00116822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ในกรณีที่กองทุนรวมฯยังมียอดขาดทุนสะสมอยู่ บริษัทจัดการจะไม่จ่ายเงินปันผล ไม่ว่าจะเป็น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/>
          <w:sz w:val="32"/>
          <w:szCs w:val="32"/>
          <w:cs/>
        </w:rPr>
        <w:t xml:space="preserve">การจ่ายจากกำไรสุทธิที่ปรับปรุงแล้วตาม </w:t>
      </w:r>
      <w:r>
        <w:rPr>
          <w:rFonts w:ascii="Angsana New" w:hAnsi="Angsana New"/>
          <w:sz w:val="32"/>
          <w:szCs w:val="32"/>
        </w:rPr>
        <w:t xml:space="preserve">(1) </w:t>
      </w:r>
      <w:r>
        <w:rPr>
          <w:rFonts w:ascii="Angsana New" w:hAnsi="Angsana New" w:hint="cs"/>
          <w:sz w:val="32"/>
          <w:szCs w:val="32"/>
          <w:cs/>
        </w:rPr>
        <w:t xml:space="preserve">และ/หรือจากกำไรสะสมตาม </w:t>
      </w:r>
      <w:r>
        <w:rPr>
          <w:rFonts w:ascii="Angsana New" w:hAnsi="Angsana New"/>
          <w:sz w:val="32"/>
          <w:szCs w:val="32"/>
        </w:rPr>
        <w:t>(2)</w:t>
      </w:r>
    </w:p>
    <w:p w14:paraId="49A65A50" w14:textId="77777777" w:rsidR="00116822" w:rsidRDefault="00116822" w:rsidP="00720F25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ab/>
      </w:r>
      <w:r>
        <w:rPr>
          <w:rFonts w:ascii="Angsana New" w:hAnsi="Angsana New"/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>
        <w:rPr>
          <w:rFonts w:ascii="Angsana New" w:hAnsi="Angsana New"/>
          <w:sz w:val="32"/>
          <w:szCs w:val="32"/>
        </w:rPr>
        <w:t xml:space="preserve">0.10 </w:t>
      </w:r>
      <w:r>
        <w:rPr>
          <w:rFonts w:ascii="Angsana New" w:hAnsi="Angsana New" w:hint="cs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0DE37BC1" w14:textId="77777777" w:rsidR="00234ACD" w:rsidRPr="00C84132" w:rsidRDefault="00E27A13" w:rsidP="00234ACD">
      <w:pPr>
        <w:tabs>
          <w:tab w:val="left" w:pos="900"/>
          <w:tab w:val="left" w:pos="1440"/>
        </w:tabs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4</w:t>
      </w:r>
      <w:r w:rsidR="00234ACD" w:rsidRPr="00C84132">
        <w:rPr>
          <w:rFonts w:ascii="Angsana New" w:hAnsi="Angsana New"/>
          <w:b/>
          <w:bCs/>
          <w:sz w:val="32"/>
          <w:szCs w:val="32"/>
        </w:rPr>
        <w:t>.</w:t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นโยบายการบัญชีที่สำคัญ</w:t>
      </w:r>
    </w:p>
    <w:p w14:paraId="6B0F5E3F" w14:textId="7568FA87" w:rsidR="00234ACD" w:rsidRDefault="00234ACD" w:rsidP="00116822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ab/>
      </w:r>
      <w:r w:rsidR="00486536">
        <w:rPr>
          <w:rFonts w:ascii="Angsana New" w:hAnsi="Angsana New" w:hint="cs"/>
          <w:sz w:val="32"/>
          <w:szCs w:val="32"/>
          <w:cs/>
        </w:rPr>
        <w:t>ข้อมูลทาง</w:t>
      </w:r>
      <w:r w:rsidRPr="00C84132">
        <w:rPr>
          <w:rFonts w:ascii="Angsana New" w:hAnsi="Angsana New"/>
          <w:sz w:val="32"/>
          <w:szCs w:val="32"/>
          <w:cs/>
        </w:rPr>
        <w:t>การเงินระหว่างกาลนี้จัดทำขึ้นโดยใช้นโยบายการบัญชีและวิธีการคำนวณเช่นเดียวกับที่ใช้ใน</w:t>
      </w:r>
      <w:r w:rsidR="00AE6B37">
        <w:rPr>
          <w:rFonts w:ascii="Angsana New" w:hAnsi="Angsana New"/>
          <w:sz w:val="32"/>
          <w:szCs w:val="32"/>
        </w:rPr>
        <w:t xml:space="preserve">    </w:t>
      </w:r>
      <w:r w:rsidRPr="00C84132">
        <w:rPr>
          <w:rFonts w:ascii="Angsana New" w:hAnsi="Angsana New"/>
          <w:sz w:val="32"/>
          <w:szCs w:val="32"/>
          <w:cs/>
        </w:rPr>
        <w:t xml:space="preserve">งบการเงินสำหรับปีสิ้นสุดวันที่ </w:t>
      </w:r>
      <w:r w:rsidRPr="00C84132">
        <w:rPr>
          <w:rFonts w:ascii="Angsana New" w:hAnsi="Angsana New"/>
          <w:sz w:val="32"/>
          <w:szCs w:val="32"/>
        </w:rPr>
        <w:t>31</w:t>
      </w:r>
      <w:r w:rsidRPr="00C84132">
        <w:rPr>
          <w:rFonts w:ascii="Angsana New" w:hAnsi="Angsana New"/>
          <w:sz w:val="32"/>
          <w:szCs w:val="32"/>
          <w:cs/>
        </w:rPr>
        <w:t xml:space="preserve"> ธันวาคม </w:t>
      </w:r>
      <w:r w:rsidR="00E63030">
        <w:rPr>
          <w:rFonts w:ascii="Angsana New" w:hAnsi="Angsana New"/>
          <w:sz w:val="32"/>
          <w:szCs w:val="32"/>
        </w:rPr>
        <w:t>2566</w:t>
      </w:r>
    </w:p>
    <w:p w14:paraId="479F8D80" w14:textId="77777777" w:rsidR="00F336D5" w:rsidRPr="00C84132" w:rsidRDefault="00991782" w:rsidP="00234ACD">
      <w:pPr>
        <w:tabs>
          <w:tab w:val="left" w:pos="900"/>
          <w:tab w:val="left" w:pos="2160"/>
        </w:tabs>
        <w:spacing w:before="120" w:after="120" w:line="400" w:lineRule="exact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="00F336D5" w:rsidRPr="00C84132">
        <w:rPr>
          <w:rFonts w:ascii="Angsana New" w:hAnsi="Angsana New"/>
          <w:b/>
          <w:bCs/>
          <w:sz w:val="32"/>
          <w:szCs w:val="32"/>
        </w:rPr>
        <w:t>.</w:t>
      </w:r>
      <w:r w:rsidR="00F336D5" w:rsidRPr="00C84132">
        <w:rPr>
          <w:rFonts w:ascii="Angsana New" w:hAnsi="Angsana New"/>
          <w:b/>
          <w:bCs/>
          <w:sz w:val="32"/>
          <w:szCs w:val="32"/>
        </w:rPr>
        <w:tab/>
      </w:r>
      <w:r w:rsidR="00CD531C" w:rsidRPr="00C84132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4F042FA8" w14:textId="77777777" w:rsidR="00C1006E" w:rsidRPr="00C84132" w:rsidRDefault="00C1006E" w:rsidP="00FA66AE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C84132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C84132">
        <w:rPr>
          <w:rFonts w:ascii="Angsana New" w:hAnsi="Angsana New"/>
          <w:sz w:val="32"/>
          <w:szCs w:val="32"/>
        </w:rPr>
        <w:t xml:space="preserve"> </w:t>
      </w:r>
      <w:r w:rsidR="003529B8">
        <w:rPr>
          <w:rFonts w:ascii="Angsana New" w:hAnsi="Angsana New"/>
          <w:sz w:val="32"/>
          <w:szCs w:val="32"/>
        </w:rPr>
        <w:t xml:space="preserve">               </w:t>
      </w:r>
      <w:r w:rsidR="0081447B" w:rsidRPr="00C84132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3529B8">
        <w:rPr>
          <w:rFonts w:ascii="Angsana New" w:hAnsi="Angsana New"/>
          <w:sz w:val="32"/>
          <w:szCs w:val="32"/>
        </w:rPr>
        <w:t xml:space="preserve">             </w:t>
      </w:r>
      <w:r w:rsidR="0081447B" w:rsidRPr="00C84132">
        <w:rPr>
          <w:rFonts w:ascii="Angsana New" w:hAnsi="Angsana New"/>
          <w:sz w:val="32"/>
          <w:szCs w:val="32"/>
          <w:cs/>
        </w:rPr>
        <w:t>ส่วนงานทางภูมิศาสตร์ตามที่กล่าวไว้</w:t>
      </w:r>
    </w:p>
    <w:p w14:paraId="6EA516CC" w14:textId="77777777" w:rsidR="00362BE3" w:rsidRPr="004F05E9" w:rsidRDefault="00991782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 w:rsidRPr="004F05E9">
        <w:rPr>
          <w:rFonts w:ascii="Angsana New" w:hAnsi="Angsana New"/>
          <w:b/>
          <w:bCs/>
          <w:sz w:val="32"/>
          <w:szCs w:val="32"/>
        </w:rPr>
        <w:t>6</w:t>
      </w:r>
      <w:r w:rsidR="00362BE3" w:rsidRPr="004F05E9">
        <w:rPr>
          <w:rFonts w:ascii="Angsana New" w:hAnsi="Angsana New"/>
          <w:b/>
          <w:bCs/>
          <w:sz w:val="32"/>
          <w:szCs w:val="32"/>
        </w:rPr>
        <w:t>.</w:t>
      </w:r>
      <w:r w:rsidR="00362BE3" w:rsidRPr="004F05E9">
        <w:rPr>
          <w:rFonts w:ascii="Angsana New" w:hAnsi="Angsana New"/>
          <w:b/>
          <w:bCs/>
          <w:sz w:val="32"/>
          <w:szCs w:val="32"/>
        </w:rPr>
        <w:tab/>
      </w:r>
      <w:r w:rsidR="0063023A" w:rsidRPr="004F05E9">
        <w:rPr>
          <w:rFonts w:ascii="Angsana New" w:hAnsi="Angsana New"/>
          <w:b/>
          <w:bCs/>
          <w:sz w:val="32"/>
          <w:szCs w:val="32"/>
          <w:cs/>
        </w:rPr>
        <w:t>เงินลงทุนตามมูลค่ายุติธรรม</w:t>
      </w:r>
    </w:p>
    <w:p w14:paraId="4E6876FC" w14:textId="77777777" w:rsidR="00C1006E" w:rsidRPr="006141F9" w:rsidRDefault="00991782" w:rsidP="00C1006E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 w:rsidRPr="004F05E9">
        <w:rPr>
          <w:rFonts w:ascii="Angsana New" w:eastAsia="Angsana New" w:hAnsi="Angsana New"/>
          <w:b/>
          <w:bCs/>
          <w:sz w:val="32"/>
          <w:szCs w:val="32"/>
        </w:rPr>
        <w:t>6</w:t>
      </w:r>
      <w:r w:rsidR="00C1006E" w:rsidRPr="004F05E9">
        <w:rPr>
          <w:rFonts w:ascii="Angsana New" w:eastAsia="Angsana New" w:hAnsi="Angsana New"/>
          <w:b/>
          <w:bCs/>
          <w:sz w:val="32"/>
          <w:szCs w:val="32"/>
        </w:rPr>
        <w:t>.</w:t>
      </w:r>
      <w:r w:rsidR="00C1006E" w:rsidRPr="004F05E9">
        <w:rPr>
          <w:rFonts w:ascii="Angsana New" w:eastAsia="Angsana New" w:hAnsi="Angsana New"/>
          <w:b/>
          <w:bCs/>
          <w:sz w:val="32"/>
          <w:szCs w:val="32"/>
          <w:lang w:val="en-GB"/>
        </w:rPr>
        <w:t>1</w:t>
      </w:r>
      <w:r w:rsidR="00C1006E" w:rsidRPr="004F05E9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63023A" w:rsidRPr="004F05E9">
        <w:rPr>
          <w:rFonts w:ascii="Angsana New" w:eastAsia="Angsana New" w:hAnsi="Angsana New" w:hint="cs"/>
          <w:b/>
          <w:bCs/>
          <w:sz w:val="32"/>
          <w:szCs w:val="32"/>
          <w:cs/>
        </w:rPr>
        <w:t>การประเมิน</w:t>
      </w:r>
      <w:r w:rsidR="0063023A" w:rsidRPr="004F05E9">
        <w:rPr>
          <w:rFonts w:ascii="Angsana New" w:eastAsia="Angsana New" w:hAnsi="Angsana New"/>
          <w:b/>
          <w:bCs/>
          <w:sz w:val="32"/>
          <w:szCs w:val="32"/>
          <w:cs/>
        </w:rPr>
        <w:t>มูลค่ายุติธรรม</w:t>
      </w:r>
    </w:p>
    <w:p w14:paraId="18A98A86" w14:textId="621404BA" w:rsidR="00C1006E" w:rsidRDefault="00C1006E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6141F9">
        <w:rPr>
          <w:rFonts w:ascii="Angsana New" w:hAnsi="Angsana New"/>
          <w:sz w:val="32"/>
          <w:szCs w:val="32"/>
        </w:rPr>
        <w:tab/>
      </w:r>
      <w:r w:rsidRPr="006141F9">
        <w:rPr>
          <w:rFonts w:ascii="Angsana New" w:hAnsi="Angsana New"/>
          <w:sz w:val="32"/>
          <w:szCs w:val="32"/>
          <w:cs/>
        </w:rPr>
        <w:t>ณ วันที่</w:t>
      </w:r>
      <w:r w:rsidR="00F205AD" w:rsidRPr="006141F9">
        <w:rPr>
          <w:rFonts w:ascii="Angsana New" w:hAnsi="Angsana New"/>
          <w:sz w:val="32"/>
          <w:szCs w:val="32"/>
        </w:rPr>
        <w:t xml:space="preserve"> </w:t>
      </w:r>
      <w:r w:rsidR="007B771A">
        <w:rPr>
          <w:rFonts w:ascii="Angsana New" w:hAnsi="Angsana New"/>
          <w:sz w:val="32"/>
          <w:szCs w:val="32"/>
        </w:rPr>
        <w:t xml:space="preserve">30 </w:t>
      </w:r>
      <w:r w:rsidR="007B771A">
        <w:rPr>
          <w:rFonts w:ascii="Angsana New" w:hAnsi="Angsana New"/>
          <w:sz w:val="32"/>
          <w:szCs w:val="32"/>
          <w:cs/>
        </w:rPr>
        <w:t>มิถุนายน</w:t>
      </w:r>
      <w:r w:rsidRPr="006141F9">
        <w:rPr>
          <w:rFonts w:ascii="Angsana New" w:hAnsi="Angsana New"/>
          <w:sz w:val="32"/>
          <w:szCs w:val="32"/>
          <w:cs/>
        </w:rPr>
        <w:t xml:space="preserve"> </w:t>
      </w:r>
      <w:r w:rsidR="00544116" w:rsidRPr="006141F9">
        <w:rPr>
          <w:rFonts w:ascii="Angsana New" w:hAnsi="Angsana New"/>
          <w:sz w:val="32"/>
          <w:szCs w:val="32"/>
        </w:rPr>
        <w:t>256</w:t>
      </w:r>
      <w:r w:rsidR="0029367C" w:rsidRPr="006141F9">
        <w:rPr>
          <w:rFonts w:ascii="Angsana New" w:hAnsi="Angsana New"/>
          <w:sz w:val="32"/>
          <w:szCs w:val="32"/>
        </w:rPr>
        <w:t>7</w:t>
      </w:r>
      <w:r w:rsidRPr="006141F9">
        <w:rPr>
          <w:rFonts w:ascii="Angsana New" w:hAnsi="Angsana New"/>
          <w:sz w:val="32"/>
          <w:szCs w:val="32"/>
          <w:cs/>
        </w:rPr>
        <w:t xml:space="preserve"> และ </w:t>
      </w:r>
      <w:r w:rsidRPr="006141F9">
        <w:rPr>
          <w:rFonts w:ascii="Angsana New" w:hAnsi="Angsana New"/>
          <w:sz w:val="32"/>
          <w:szCs w:val="32"/>
        </w:rPr>
        <w:t>31</w:t>
      </w:r>
      <w:r w:rsidRPr="006141F9">
        <w:rPr>
          <w:rFonts w:ascii="Angsana New" w:hAnsi="Angsana New"/>
          <w:sz w:val="32"/>
          <w:szCs w:val="32"/>
          <w:cs/>
        </w:rPr>
        <w:t xml:space="preserve"> ธันวาคม </w:t>
      </w:r>
      <w:r w:rsidR="00E63030" w:rsidRPr="006141F9">
        <w:rPr>
          <w:rFonts w:ascii="Angsana New" w:hAnsi="Angsana New"/>
          <w:sz w:val="32"/>
          <w:szCs w:val="32"/>
        </w:rPr>
        <w:t>256</w:t>
      </w:r>
      <w:r w:rsidR="00E63030">
        <w:rPr>
          <w:rFonts w:ascii="Angsana New" w:hAnsi="Angsana New"/>
          <w:sz w:val="32"/>
          <w:szCs w:val="32"/>
        </w:rPr>
        <w:t>6</w:t>
      </w:r>
      <w:r w:rsidR="00F205AD">
        <w:rPr>
          <w:rFonts w:ascii="Angsana New" w:hAnsi="Angsana New" w:hint="cs"/>
          <w:sz w:val="32"/>
          <w:szCs w:val="32"/>
          <w:cs/>
        </w:rPr>
        <w:t xml:space="preserve"> กองทุนรวมฯมีสินทรัพย์ที่</w:t>
      </w:r>
      <w:r w:rsidR="003529B8">
        <w:rPr>
          <w:rFonts w:ascii="Angsana New" w:hAnsi="Angsana New" w:hint="cs"/>
          <w:sz w:val="32"/>
          <w:szCs w:val="32"/>
          <w:cs/>
        </w:rPr>
        <w:t>แสดง</w:t>
      </w:r>
      <w:r w:rsidR="00F205AD">
        <w:rPr>
          <w:rFonts w:ascii="Angsana New" w:hAnsi="Angsana New" w:hint="cs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 ดังนี้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6D78B8" w:rsidRPr="000166BF" w14:paraId="2AB2457F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3B33FC83" w14:textId="77777777" w:rsidR="006D78B8" w:rsidRPr="000166B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546B1284" w14:textId="77777777" w:rsidR="006D78B8" w:rsidRPr="000166BF" w:rsidRDefault="006D78B8" w:rsidP="002F7E92">
            <w:pPr>
              <w:tabs>
                <w:tab w:val="right" w:pos="9000"/>
              </w:tabs>
              <w:spacing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0166BF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0166B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6D78B8" w:rsidRPr="000166BF" w14:paraId="656F241D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1420D010" w14:textId="77777777" w:rsidR="006D78B8" w:rsidRPr="000166B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49DAAEC2" w14:textId="48D978FD" w:rsidR="006D78B8" w:rsidRPr="006D78B8" w:rsidRDefault="007B771A" w:rsidP="002F7E92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>
              <w:rPr>
                <w:rFonts w:ascii="Angsana New" w:hAnsi="Angsana New"/>
                <w:sz w:val="30"/>
                <w:szCs w:val="30"/>
                <w:cs/>
                <w:lang w:val="en-GB"/>
              </w:rPr>
              <w:t>มิถุนายน</w:t>
            </w:r>
            <w:r w:rsidR="006D78B8">
              <w:rPr>
                <w:rFonts w:ascii="Angsana New" w:hAnsi="Angsana New" w:hint="cs"/>
                <w:sz w:val="30"/>
                <w:szCs w:val="30"/>
                <w:cs/>
                <w:lang w:val="en-GB"/>
              </w:rPr>
              <w:t xml:space="preserve"> </w:t>
            </w:r>
            <w:r w:rsidR="006D78B8">
              <w:rPr>
                <w:rFonts w:ascii="Angsana New" w:hAnsi="Angsana New"/>
                <w:sz w:val="30"/>
                <w:szCs w:val="30"/>
              </w:rPr>
              <w:t>256</w:t>
            </w:r>
            <w:r w:rsidR="002A108F">
              <w:rPr>
                <w:rFonts w:ascii="Angsana New" w:hAnsi="Angsana New"/>
                <w:sz w:val="30"/>
                <w:szCs w:val="30"/>
              </w:rPr>
              <w:t>7</w:t>
            </w:r>
          </w:p>
        </w:tc>
      </w:tr>
      <w:tr w:rsidR="006D78B8" w:rsidRPr="000166BF" w14:paraId="4CE28611" w14:textId="77777777" w:rsidTr="00CB1003">
        <w:tc>
          <w:tcPr>
            <w:tcW w:w="3540" w:type="dxa"/>
            <w:vAlign w:val="bottom"/>
          </w:tcPr>
          <w:p w14:paraId="73C94BFE" w14:textId="77777777" w:rsidR="006D78B8" w:rsidRPr="000166B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C7538DA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812B421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5094FA8D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7E5CE5A2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6D78B8" w:rsidRPr="000166BF" w14:paraId="2FB7044F" w14:textId="77777777" w:rsidTr="00CB1003">
        <w:tc>
          <w:tcPr>
            <w:tcW w:w="3540" w:type="dxa"/>
          </w:tcPr>
          <w:p w14:paraId="293E0ABA" w14:textId="77777777" w:rsidR="006D78B8" w:rsidRPr="000166BF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0166B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4C2E3F29" w14:textId="72CFE749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2539ED93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3A5BE689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2A7F035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6D78B8" w:rsidRPr="00424C46" w14:paraId="47F1E666" w14:textId="77777777" w:rsidTr="00CB1003">
        <w:tc>
          <w:tcPr>
            <w:tcW w:w="3540" w:type="dxa"/>
          </w:tcPr>
          <w:p w14:paraId="1B2D29A3" w14:textId="77777777" w:rsidR="006D78B8" w:rsidRPr="000166BF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0166B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2EA30B03" w14:textId="3EC48B8E" w:rsidR="006D78B8" w:rsidRPr="002A56BA" w:rsidRDefault="00C91206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FEA3FCA" w14:textId="7C11F073" w:rsidR="006D78B8" w:rsidRPr="004F05E9" w:rsidRDefault="00C91206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F05E9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89E1016" w14:textId="497798A2" w:rsidR="006D78B8" w:rsidRPr="004F05E9" w:rsidRDefault="00EA1D65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16,072,296</w:t>
            </w:r>
          </w:p>
        </w:tc>
        <w:tc>
          <w:tcPr>
            <w:tcW w:w="1365" w:type="dxa"/>
            <w:vAlign w:val="bottom"/>
          </w:tcPr>
          <w:p w14:paraId="02DBDE75" w14:textId="2245EBF8" w:rsidR="006D78B8" w:rsidRPr="004F05E9" w:rsidRDefault="00EA1D65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16,072,296</w:t>
            </w:r>
          </w:p>
        </w:tc>
      </w:tr>
      <w:tr w:rsidR="007E3C3E" w:rsidRPr="00424C46" w14:paraId="761FB027" w14:textId="77777777" w:rsidTr="00CB1003">
        <w:tc>
          <w:tcPr>
            <w:tcW w:w="3540" w:type="dxa"/>
          </w:tcPr>
          <w:p w14:paraId="2620C43B" w14:textId="77777777" w:rsidR="007E3C3E" w:rsidRPr="000166BF" w:rsidRDefault="007E3C3E" w:rsidP="007E3C3E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5214C880" w14:textId="152AA586" w:rsidR="007E3C3E" w:rsidRPr="002A56BA" w:rsidRDefault="00C91206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25CB1C4" w14:textId="2AD550D6" w:rsidR="007E3C3E" w:rsidRPr="004F05E9" w:rsidRDefault="00C91206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F05E9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942,234</w:t>
            </w:r>
          </w:p>
        </w:tc>
        <w:tc>
          <w:tcPr>
            <w:tcW w:w="1365" w:type="dxa"/>
            <w:vAlign w:val="bottom"/>
          </w:tcPr>
          <w:p w14:paraId="391C68D2" w14:textId="1776D3F2" w:rsidR="007E3C3E" w:rsidRPr="004F05E9" w:rsidRDefault="00C91206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F05E9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1EE181C" w14:textId="6F250A71" w:rsidR="007E3C3E" w:rsidRPr="004F05E9" w:rsidRDefault="00C91206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F05E9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942,234</w:t>
            </w:r>
          </w:p>
        </w:tc>
      </w:tr>
      <w:tr w:rsidR="006D78B8" w:rsidRPr="00424C46" w14:paraId="5BE48AFA" w14:textId="77777777" w:rsidTr="00CB1003">
        <w:trPr>
          <w:trHeight w:val="77"/>
        </w:trPr>
        <w:tc>
          <w:tcPr>
            <w:tcW w:w="3540" w:type="dxa"/>
          </w:tcPr>
          <w:p w14:paraId="38B5BB09" w14:textId="77777777" w:rsidR="006D78B8" w:rsidRPr="000166BF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2ED50D48" w14:textId="57426C94" w:rsidR="006D78B8" w:rsidRPr="002A56BA" w:rsidRDefault="00C91206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E6B41CC" w14:textId="548AEC25" w:rsidR="006D78B8" w:rsidRPr="004F05E9" w:rsidRDefault="00C91206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4F05E9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942,234</w:t>
            </w:r>
          </w:p>
        </w:tc>
        <w:tc>
          <w:tcPr>
            <w:tcW w:w="1365" w:type="dxa"/>
            <w:vAlign w:val="bottom"/>
          </w:tcPr>
          <w:p w14:paraId="33C80341" w14:textId="29837D77" w:rsidR="006D78B8" w:rsidRPr="004F05E9" w:rsidRDefault="00EA1D65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16,072,296</w:t>
            </w:r>
          </w:p>
        </w:tc>
        <w:tc>
          <w:tcPr>
            <w:tcW w:w="1365" w:type="dxa"/>
            <w:vAlign w:val="bottom"/>
          </w:tcPr>
          <w:p w14:paraId="1B31ADC8" w14:textId="23557695" w:rsidR="006D78B8" w:rsidRPr="004F05E9" w:rsidRDefault="00EA1D65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17,014,530</w:t>
            </w:r>
          </w:p>
        </w:tc>
      </w:tr>
      <w:tr w:rsidR="006D78B8" w:rsidRPr="000166BF" w14:paraId="01B74C3E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4A5D720A" w14:textId="32355398" w:rsidR="006D78B8" w:rsidRPr="000166B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7DECD514" w14:textId="77777777" w:rsidR="006D78B8" w:rsidRPr="000166BF" w:rsidRDefault="006D78B8" w:rsidP="002F7E92">
            <w:pPr>
              <w:tabs>
                <w:tab w:val="right" w:pos="9000"/>
              </w:tabs>
              <w:spacing w:before="240"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0166BF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0166B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6D78B8" w:rsidRPr="000166BF" w14:paraId="38D1C82B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6FF49042" w14:textId="77777777" w:rsidR="006D78B8" w:rsidRPr="000166B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44F147D" w14:textId="4943E221" w:rsidR="006D78B8" w:rsidRPr="000166BF" w:rsidRDefault="006D78B8" w:rsidP="002F7E92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>
              <w:rPr>
                <w:rFonts w:ascii="Angsana New" w:hAnsi="Angsana New" w:hint="cs"/>
                <w:sz w:val="30"/>
                <w:szCs w:val="30"/>
                <w:cs/>
                <w:lang w:val="en-GB"/>
              </w:rPr>
              <w:t xml:space="preserve">ธันวาคม </w:t>
            </w:r>
            <w:r w:rsidR="00E63030">
              <w:rPr>
                <w:rFonts w:ascii="Angsana New" w:hAnsi="Angsana New"/>
                <w:sz w:val="30"/>
                <w:szCs w:val="30"/>
                <w:lang w:val="en-GB"/>
              </w:rPr>
              <w:t>2566</w:t>
            </w:r>
          </w:p>
        </w:tc>
      </w:tr>
      <w:tr w:rsidR="006D78B8" w:rsidRPr="000166BF" w14:paraId="7AA5FCB0" w14:textId="77777777" w:rsidTr="00CB1003">
        <w:tc>
          <w:tcPr>
            <w:tcW w:w="3540" w:type="dxa"/>
            <w:vAlign w:val="bottom"/>
          </w:tcPr>
          <w:p w14:paraId="62F8DB68" w14:textId="77777777" w:rsidR="006D78B8" w:rsidRPr="000166BF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006110F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3C90BA0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52CF9BD1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01998C3F" w14:textId="77777777" w:rsidR="006D78B8" w:rsidRPr="000166BF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2F7E92" w:rsidRPr="000166BF" w14:paraId="4EC2BD10" w14:textId="77777777">
        <w:tc>
          <w:tcPr>
            <w:tcW w:w="3540" w:type="dxa"/>
          </w:tcPr>
          <w:p w14:paraId="2D1076E7" w14:textId="77777777" w:rsidR="002F7E92" w:rsidRPr="000166BF" w:rsidRDefault="002F7E92" w:rsidP="002F7E92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581C3FA7" w14:textId="0747E806" w:rsidR="002F7E92" w:rsidRPr="000166BF" w:rsidRDefault="002F7E92" w:rsidP="002F7E92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jc w:val="center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  <w:cs/>
              </w:rPr>
              <w:t>(ตรวจสอบแล้ว)</w:t>
            </w:r>
          </w:p>
        </w:tc>
      </w:tr>
      <w:tr w:rsidR="006D78B8" w:rsidRPr="000166BF" w14:paraId="47121FE6" w14:textId="77777777" w:rsidTr="00CB1003">
        <w:tc>
          <w:tcPr>
            <w:tcW w:w="3540" w:type="dxa"/>
          </w:tcPr>
          <w:p w14:paraId="4CDBE7CB" w14:textId="77777777" w:rsidR="006D78B8" w:rsidRPr="000166BF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0166B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2B5845DE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47D176F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DF8E998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1265831" w14:textId="77777777" w:rsidR="006D78B8" w:rsidRPr="000166BF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E63030" w:rsidRPr="000166BF" w14:paraId="3018C52F" w14:textId="77777777" w:rsidTr="00CB1003">
        <w:tc>
          <w:tcPr>
            <w:tcW w:w="3540" w:type="dxa"/>
          </w:tcPr>
          <w:p w14:paraId="1D5E9B11" w14:textId="77777777" w:rsidR="00E63030" w:rsidRPr="000166BF" w:rsidRDefault="00E63030" w:rsidP="00E63030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0166B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516F8CDA" w14:textId="53F15802" w:rsidR="00E63030" w:rsidRPr="000166BF" w:rsidRDefault="00E63030" w:rsidP="00E63030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F7B7172" w14:textId="21AD0AB8" w:rsidR="00E63030" w:rsidRPr="000166BF" w:rsidRDefault="00E63030" w:rsidP="00E63030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DBBEB9E" w14:textId="1E1D7845" w:rsidR="00E63030" w:rsidRPr="000166BF" w:rsidRDefault="00E63030" w:rsidP="00E63030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16,620,091</w:t>
            </w:r>
          </w:p>
        </w:tc>
        <w:tc>
          <w:tcPr>
            <w:tcW w:w="1365" w:type="dxa"/>
            <w:vAlign w:val="bottom"/>
          </w:tcPr>
          <w:p w14:paraId="2D4AF7FF" w14:textId="4D5878ED" w:rsidR="00E63030" w:rsidRPr="000166BF" w:rsidRDefault="00E63030" w:rsidP="00E63030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16,620,091</w:t>
            </w:r>
          </w:p>
        </w:tc>
      </w:tr>
      <w:tr w:rsidR="00E63030" w:rsidRPr="000166BF" w14:paraId="0F27DA0F" w14:textId="77777777" w:rsidTr="00CB1003">
        <w:tc>
          <w:tcPr>
            <w:tcW w:w="3540" w:type="dxa"/>
          </w:tcPr>
          <w:p w14:paraId="415163DB" w14:textId="77777777" w:rsidR="00E63030" w:rsidRPr="000166BF" w:rsidRDefault="00E63030" w:rsidP="00E63030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6A70A2D8" w14:textId="3C7C4B69" w:rsidR="00E63030" w:rsidRPr="000166BF" w:rsidRDefault="00E63030" w:rsidP="00E63030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E2433F2" w14:textId="6A40C6DA" w:rsidR="00E63030" w:rsidRPr="000166BF" w:rsidRDefault="00E63030" w:rsidP="00E63030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842,611</w:t>
            </w:r>
          </w:p>
        </w:tc>
        <w:tc>
          <w:tcPr>
            <w:tcW w:w="1365" w:type="dxa"/>
            <w:vAlign w:val="bottom"/>
          </w:tcPr>
          <w:p w14:paraId="4DE9D84E" w14:textId="3997C151" w:rsidR="00E63030" w:rsidRPr="00EA12E2" w:rsidRDefault="00E63030" w:rsidP="00E63030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highlight w:val="yellow"/>
                <w:shd w:val="clear" w:color="auto" w:fill="FFFFFF"/>
                <w:vertAlign w:val="superscript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F1BF8E3" w14:textId="670C4F04" w:rsidR="00E63030" w:rsidRPr="00A90845" w:rsidRDefault="00E63030" w:rsidP="00E63030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highlight w:val="yellow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842,611</w:t>
            </w:r>
          </w:p>
        </w:tc>
      </w:tr>
      <w:tr w:rsidR="00E63030" w:rsidRPr="000166BF" w14:paraId="7BD07BA1" w14:textId="77777777" w:rsidTr="00CB1003">
        <w:trPr>
          <w:trHeight w:val="77"/>
        </w:trPr>
        <w:tc>
          <w:tcPr>
            <w:tcW w:w="3540" w:type="dxa"/>
          </w:tcPr>
          <w:p w14:paraId="06E530C4" w14:textId="77777777" w:rsidR="00E63030" w:rsidRPr="000166BF" w:rsidRDefault="00E63030" w:rsidP="00E63030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218C9557" w14:textId="5EB65528" w:rsidR="00E63030" w:rsidRPr="000166BF" w:rsidRDefault="00E63030" w:rsidP="00E63030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949DEAF" w14:textId="250C5F3C" w:rsidR="00E63030" w:rsidRPr="000166BF" w:rsidRDefault="00E63030" w:rsidP="00E63030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842,611</w:t>
            </w:r>
          </w:p>
        </w:tc>
        <w:tc>
          <w:tcPr>
            <w:tcW w:w="1365" w:type="dxa"/>
            <w:vAlign w:val="bottom"/>
          </w:tcPr>
          <w:p w14:paraId="11F09C45" w14:textId="44D02AD3" w:rsidR="00E63030" w:rsidRPr="00D15208" w:rsidRDefault="00E63030" w:rsidP="00E63030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16,620,091</w:t>
            </w:r>
          </w:p>
        </w:tc>
        <w:tc>
          <w:tcPr>
            <w:tcW w:w="1365" w:type="dxa"/>
            <w:vAlign w:val="bottom"/>
          </w:tcPr>
          <w:p w14:paraId="56A7BB7D" w14:textId="2130FDF2" w:rsidR="00E63030" w:rsidRPr="00D15208" w:rsidRDefault="00E63030" w:rsidP="00E63030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17,462,702</w:t>
            </w:r>
          </w:p>
        </w:tc>
      </w:tr>
    </w:tbl>
    <w:p w14:paraId="2E0CA967" w14:textId="77777777" w:rsidR="004B3AF0" w:rsidRPr="00C84132" w:rsidRDefault="00EC3EAA" w:rsidP="00D64A18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lastRenderedPageBreak/>
        <w:tab/>
      </w:r>
      <w:r w:rsidR="004B3AF0" w:rsidRPr="00C84132">
        <w:rPr>
          <w:rFonts w:ascii="Angsana New" w:hAnsi="Angsana New"/>
          <w:sz w:val="32"/>
          <w:szCs w:val="32"/>
          <w:cs/>
        </w:rPr>
        <w:t>ในระหว่างงวด</w:t>
      </w:r>
      <w:r w:rsidR="003529B8">
        <w:rPr>
          <w:rFonts w:ascii="Angsana New" w:hAnsi="Angsana New" w:hint="cs"/>
          <w:sz w:val="32"/>
          <w:szCs w:val="32"/>
          <w:cs/>
        </w:rPr>
        <w:t>ปัจจุบัน</w:t>
      </w:r>
      <w:r w:rsidR="004B3AF0" w:rsidRPr="00C84132">
        <w:rPr>
          <w:rFonts w:ascii="Angsana New" w:hAnsi="Angsana New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</w:t>
      </w:r>
      <w:r w:rsidR="003529B8">
        <w:rPr>
          <w:rFonts w:ascii="Angsana New" w:hAnsi="Angsana New" w:hint="cs"/>
          <w:sz w:val="32"/>
          <w:szCs w:val="32"/>
          <w:cs/>
        </w:rPr>
        <w:t xml:space="preserve"> และ</w:t>
      </w:r>
      <w:r w:rsidR="004B3AF0" w:rsidRPr="00C84132">
        <w:rPr>
          <w:rFonts w:ascii="Angsana New" w:hAnsi="Angsana New"/>
          <w:sz w:val="32"/>
          <w:szCs w:val="32"/>
          <w:cs/>
        </w:rPr>
        <w:t>ไม่มีการเปลี่ยนแปลงเทคนิคในการประเมินมูลค่าในระหว่างงวด</w:t>
      </w:r>
    </w:p>
    <w:p w14:paraId="36CBB168" w14:textId="3E4D60D8" w:rsidR="004B3AF0" w:rsidRPr="006141F9" w:rsidRDefault="00991782" w:rsidP="00D64A18">
      <w:pPr>
        <w:tabs>
          <w:tab w:val="right" w:pos="9000"/>
        </w:tabs>
        <w:spacing w:before="120" w:after="12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6141F9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6141F9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="004B3AF0" w:rsidRPr="006141F9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6141F9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การประเมินมูลค่าสำหรับการวัดมูลค่ายุติธรรมระดับที่ </w:t>
      </w:r>
      <w:r w:rsidR="004B3AF0" w:rsidRPr="006141F9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3F61A638" w14:textId="77777777" w:rsidR="004B3AF0" w:rsidRPr="006141F9" w:rsidRDefault="004B3AF0" w:rsidP="00D64A18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6141F9">
        <w:rPr>
          <w:rFonts w:ascii="Angsana New" w:hAnsi="Angsana New"/>
          <w:sz w:val="32"/>
          <w:szCs w:val="32"/>
        </w:rPr>
        <w:tab/>
      </w:r>
      <w:r w:rsidRPr="006141F9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</w:t>
      </w:r>
      <w:r w:rsidR="00FE7EB2" w:rsidRPr="006141F9">
        <w:rPr>
          <w:rFonts w:ascii="Angsana New" w:hAnsi="Angsana New" w:hint="cs"/>
          <w:sz w:val="32"/>
          <w:szCs w:val="32"/>
          <w:cs/>
        </w:rPr>
        <w:t>ประเภทตราสารหนี้</w:t>
      </w:r>
      <w:r w:rsidRPr="006141F9">
        <w:rPr>
          <w:rFonts w:ascii="Angsana New" w:hAnsi="Angsana New"/>
          <w:sz w:val="32"/>
          <w:szCs w:val="32"/>
          <w:cs/>
        </w:rPr>
        <w:t>คำนวณโดยใช้อัตราผลตอบแทนที่ประกาศโดยสมาคมตราสารหนี้ไทย</w:t>
      </w:r>
    </w:p>
    <w:p w14:paraId="2032781B" w14:textId="77777777" w:rsidR="004B3AF0" w:rsidRPr="00C84132" w:rsidRDefault="00991782" w:rsidP="00D64A18">
      <w:pPr>
        <w:tabs>
          <w:tab w:val="right" w:pos="9000"/>
        </w:tabs>
        <w:spacing w:before="120" w:after="12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6141F9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6141F9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="004B3AF0" w:rsidRPr="006141F9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6141F9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4B3AF0" w:rsidRPr="006141F9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4B365B68" w14:textId="486335D3" w:rsidR="00E27A13" w:rsidRPr="004766B9" w:rsidRDefault="004B3AF0" w:rsidP="00D64A18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C84132">
        <w:rPr>
          <w:rFonts w:ascii="Angsana New" w:hAnsi="Angsana New"/>
          <w:sz w:val="32"/>
          <w:szCs w:val="32"/>
        </w:rPr>
        <w:t xml:space="preserve">Income approach) </w:t>
      </w:r>
      <w:r w:rsidRPr="00C84132">
        <w:rPr>
          <w:rFonts w:ascii="Angsana New" w:hAnsi="Angsana New"/>
          <w:sz w:val="32"/>
          <w:szCs w:val="32"/>
          <w:cs/>
        </w:rPr>
        <w:t>ในการคำนวณมูลค่าปัจจุบันของ</w:t>
      </w:r>
      <w:r w:rsidR="003529B8">
        <w:rPr>
          <w:rFonts w:ascii="Angsana New" w:hAnsi="Angsana New" w:hint="cs"/>
          <w:sz w:val="32"/>
          <w:szCs w:val="32"/>
          <w:cs/>
        </w:rPr>
        <w:t>เงินลงทุนดังกล่าว</w:t>
      </w:r>
      <w:r w:rsidR="00E752D0">
        <w:rPr>
          <w:rFonts w:ascii="Angsana New" w:hAnsi="Angsana New" w:hint="cs"/>
          <w:sz w:val="32"/>
          <w:szCs w:val="32"/>
          <w:cs/>
        </w:rPr>
        <w:t xml:space="preserve"> ณ วันที่ </w:t>
      </w:r>
      <w:r w:rsidR="00E752D0">
        <w:rPr>
          <w:rFonts w:ascii="Angsana New" w:hAnsi="Angsana New"/>
          <w:sz w:val="32"/>
          <w:szCs w:val="32"/>
        </w:rPr>
        <w:t>3</w:t>
      </w:r>
      <w:r w:rsidR="00E025C2">
        <w:rPr>
          <w:rFonts w:ascii="Angsana New" w:hAnsi="Angsana New"/>
          <w:sz w:val="32"/>
          <w:szCs w:val="32"/>
        </w:rPr>
        <w:t>0</w:t>
      </w:r>
      <w:r w:rsidR="00E752D0">
        <w:rPr>
          <w:rFonts w:ascii="Angsana New" w:hAnsi="Angsana New" w:hint="cs"/>
          <w:sz w:val="32"/>
          <w:szCs w:val="32"/>
          <w:cs/>
        </w:rPr>
        <w:t xml:space="preserve"> ม</w:t>
      </w:r>
      <w:r w:rsidR="007B08EE">
        <w:rPr>
          <w:rFonts w:ascii="Angsana New" w:hAnsi="Angsana New" w:hint="cs"/>
          <w:sz w:val="32"/>
          <w:szCs w:val="32"/>
          <w:cs/>
        </w:rPr>
        <w:t>ิถุนายน</w:t>
      </w:r>
      <w:r w:rsidR="00E752D0">
        <w:rPr>
          <w:rFonts w:ascii="Angsana New" w:hAnsi="Angsana New" w:hint="cs"/>
          <w:sz w:val="32"/>
          <w:szCs w:val="32"/>
          <w:cs/>
        </w:rPr>
        <w:t xml:space="preserve"> </w:t>
      </w:r>
      <w:r w:rsidR="00E95D67">
        <w:rPr>
          <w:rFonts w:ascii="Angsana New" w:hAnsi="Angsana New"/>
          <w:sz w:val="32"/>
          <w:szCs w:val="32"/>
        </w:rPr>
        <w:t>2567</w:t>
      </w:r>
      <w:r w:rsidR="00E752D0">
        <w:rPr>
          <w:rFonts w:ascii="Angsana New" w:hAnsi="Angsana New"/>
          <w:sz w:val="32"/>
          <w:szCs w:val="32"/>
        </w:rPr>
        <w:t xml:space="preserve"> </w:t>
      </w:r>
      <w:r w:rsidR="003529B8">
        <w:rPr>
          <w:rFonts w:ascii="Angsana New" w:hAnsi="Angsana New" w:hint="cs"/>
          <w:sz w:val="32"/>
          <w:szCs w:val="32"/>
          <w:cs/>
        </w:rPr>
        <w:t>มีการคิดลดประมาณการกระแสเงินสดจากเงินลงทุนโดย</w:t>
      </w:r>
      <w:r w:rsidRPr="00C84132">
        <w:rPr>
          <w:rFonts w:ascii="Angsana New" w:hAnsi="Angsana New"/>
          <w:spacing w:val="-2"/>
          <w:sz w:val="32"/>
          <w:szCs w:val="32"/>
          <w:cs/>
        </w:rPr>
        <w:t>ใช้อัตราผลตอบแทนที่ผู้ถือ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>ตราสารทุน</w:t>
      </w:r>
      <w:r w:rsidR="00E752D0">
        <w:rPr>
          <w:rFonts w:ascii="Angsana New" w:hAnsi="Angsana New"/>
          <w:spacing w:val="-2"/>
          <w:sz w:val="32"/>
          <w:szCs w:val="32"/>
        </w:rPr>
        <w:t xml:space="preserve">  </w:t>
      </w:r>
      <w:r w:rsidRPr="00C84132">
        <w:rPr>
          <w:rFonts w:ascii="Angsana New" w:hAnsi="Angsana New"/>
          <w:spacing w:val="-2"/>
          <w:sz w:val="32"/>
          <w:szCs w:val="32"/>
          <w:cs/>
        </w:rPr>
        <w:t>คาดว่าจะได้รับ</w:t>
      </w:r>
      <w:r w:rsidRPr="00C84132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C84132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</w:t>
      </w:r>
      <w:r w:rsidRPr="004766B9">
        <w:rPr>
          <w:rFonts w:ascii="Angsana New" w:hAnsi="Angsana New"/>
          <w:spacing w:val="-2"/>
          <w:sz w:val="32"/>
          <w:szCs w:val="32"/>
          <w:cs/>
        </w:rPr>
        <w:t xml:space="preserve">ละ </w:t>
      </w:r>
      <w:r w:rsidR="00F274B7" w:rsidRPr="004766B9">
        <w:rPr>
          <w:rFonts w:ascii="Angsana New" w:hAnsi="Angsana New"/>
          <w:spacing w:val="-2"/>
          <w:sz w:val="32"/>
          <w:szCs w:val="32"/>
        </w:rPr>
        <w:t>3.</w:t>
      </w:r>
      <w:r w:rsidR="00FA562E" w:rsidRPr="004766B9">
        <w:rPr>
          <w:rFonts w:ascii="Angsana New" w:hAnsi="Angsana New"/>
          <w:spacing w:val="-2"/>
          <w:sz w:val="32"/>
          <w:szCs w:val="32"/>
        </w:rPr>
        <w:t>7</w:t>
      </w:r>
      <w:r w:rsidR="00603D7F" w:rsidRPr="004766B9">
        <w:rPr>
          <w:rFonts w:ascii="Angsana New" w:hAnsi="Angsana New"/>
          <w:spacing w:val="-2"/>
          <w:sz w:val="32"/>
          <w:szCs w:val="32"/>
        </w:rPr>
        <w:t>2</w:t>
      </w:r>
      <w:r w:rsidRPr="004766B9">
        <w:rPr>
          <w:rFonts w:ascii="Angsana New" w:hAnsi="Angsana New"/>
          <w:spacing w:val="-2"/>
          <w:sz w:val="32"/>
          <w:szCs w:val="32"/>
        </w:rPr>
        <w:t xml:space="preserve"> </w:t>
      </w:r>
      <w:r w:rsidRPr="004766B9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="003529B8" w:rsidRPr="004766B9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 w:rsidR="003529B8" w:rsidRPr="004766B9">
        <w:rPr>
          <w:rFonts w:ascii="Angsana New" w:hAnsi="Angsana New"/>
          <w:spacing w:val="-2"/>
          <w:sz w:val="32"/>
          <w:szCs w:val="32"/>
        </w:rPr>
        <w:t xml:space="preserve">(31 </w:t>
      </w:r>
      <w:r w:rsidR="003529B8" w:rsidRPr="004766B9">
        <w:rPr>
          <w:rFonts w:ascii="Angsana New" w:hAnsi="Angsana New" w:hint="cs"/>
          <w:spacing w:val="-2"/>
          <w:sz w:val="32"/>
          <w:szCs w:val="32"/>
          <w:cs/>
        </w:rPr>
        <w:t xml:space="preserve">ธันวาคม </w:t>
      </w:r>
      <w:r w:rsidR="00E63030" w:rsidRPr="004766B9">
        <w:rPr>
          <w:rFonts w:ascii="Angsana New" w:hAnsi="Angsana New"/>
          <w:spacing w:val="-2"/>
          <w:sz w:val="32"/>
          <w:szCs w:val="32"/>
        </w:rPr>
        <w:t>2566</w:t>
      </w:r>
      <w:r w:rsidR="003529B8" w:rsidRPr="004766B9">
        <w:rPr>
          <w:rFonts w:ascii="Angsana New" w:hAnsi="Angsana New"/>
          <w:spacing w:val="-2"/>
          <w:sz w:val="32"/>
          <w:szCs w:val="32"/>
        </w:rPr>
        <w:t xml:space="preserve">: </w:t>
      </w:r>
      <w:r w:rsidR="003529B8" w:rsidRPr="004766B9">
        <w:rPr>
          <w:rFonts w:ascii="Angsana New" w:hAnsi="Angsana New" w:hint="cs"/>
          <w:spacing w:val="-2"/>
          <w:sz w:val="32"/>
          <w:szCs w:val="32"/>
          <w:cs/>
        </w:rPr>
        <w:t xml:space="preserve">ร้อยละ </w:t>
      </w:r>
      <w:r w:rsidR="00F2450D" w:rsidRPr="004766B9">
        <w:rPr>
          <w:rFonts w:ascii="Angsana New" w:hAnsi="Angsana New"/>
          <w:spacing w:val="-2"/>
          <w:sz w:val="32"/>
          <w:szCs w:val="32"/>
        </w:rPr>
        <w:t>3.83</w:t>
      </w:r>
      <w:r w:rsidR="003529B8" w:rsidRPr="004766B9">
        <w:rPr>
          <w:rFonts w:ascii="Angsana New" w:hAnsi="Angsana New"/>
          <w:spacing w:val="-2"/>
          <w:sz w:val="32"/>
          <w:szCs w:val="32"/>
        </w:rPr>
        <w:t xml:space="preserve"> </w:t>
      </w:r>
      <w:r w:rsidR="003529B8" w:rsidRPr="004766B9">
        <w:rPr>
          <w:rFonts w:ascii="Angsana New" w:hAnsi="Angsana New" w:hint="cs"/>
          <w:spacing w:val="-2"/>
          <w:sz w:val="32"/>
          <w:szCs w:val="32"/>
          <w:cs/>
        </w:rPr>
        <w:t>ต่อปี)</w:t>
      </w:r>
      <w:r w:rsidRPr="004766B9">
        <w:rPr>
          <w:rFonts w:ascii="Angsana New" w:hAnsi="Angsana New"/>
          <w:sz w:val="32"/>
          <w:szCs w:val="32"/>
          <w:cs/>
        </w:rPr>
        <w:t xml:space="preserve"> กองทุนรวมฯได้ว่าจ้าง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</w:t>
      </w:r>
      <w:r w:rsidR="00501800" w:rsidRPr="004766B9">
        <w:rPr>
          <w:rFonts w:ascii="Angsana New" w:hAnsi="Angsana New" w:hint="cs"/>
          <w:sz w:val="32"/>
          <w:szCs w:val="32"/>
          <w:cs/>
        </w:rPr>
        <w:t>บริษัทจัดการ</w:t>
      </w:r>
    </w:p>
    <w:p w14:paraId="7F5D7613" w14:textId="77777777" w:rsidR="004B3AF0" w:rsidRPr="00C84132" w:rsidRDefault="00991782" w:rsidP="00D64A18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4766B9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4766B9">
        <w:rPr>
          <w:rFonts w:ascii="Angsana New" w:eastAsia="Angsana New" w:hAnsi="Angsana New"/>
          <w:b/>
          <w:bCs/>
          <w:sz w:val="32"/>
          <w:szCs w:val="32"/>
          <w:lang w:val="en-GB"/>
        </w:rPr>
        <w:t>.4</w:t>
      </w:r>
      <w:r w:rsidR="004B3AF0" w:rsidRPr="004766B9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4766B9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การเคลื่อนไหวของเงินลงทุน</w:t>
      </w:r>
      <w:r w:rsidR="00501800" w:rsidRPr="004766B9"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ที่แสดงด้วย</w:t>
      </w:r>
      <w:r w:rsidR="00501800" w:rsidRPr="004766B9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มูลค่ายุติธรรมผ่านกำไรหรือขาดทุน</w:t>
      </w:r>
    </w:p>
    <w:tbl>
      <w:tblPr>
        <w:tblW w:w="8982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942"/>
        <w:gridCol w:w="1800"/>
        <w:gridCol w:w="1620"/>
        <w:gridCol w:w="1620"/>
      </w:tblGrid>
      <w:tr w:rsidR="00EC3EAA" w:rsidRPr="00C84132" w14:paraId="36FE3597" w14:textId="77777777" w:rsidTr="00BE11D0">
        <w:tc>
          <w:tcPr>
            <w:tcW w:w="3942" w:type="dxa"/>
            <w:vAlign w:val="bottom"/>
          </w:tcPr>
          <w:p w14:paraId="3F87BA2D" w14:textId="77777777" w:rsidR="00EC3EAA" w:rsidRPr="00C84132" w:rsidRDefault="00EC3EAA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40" w:type="dxa"/>
            <w:gridSpan w:val="3"/>
            <w:vAlign w:val="bottom"/>
          </w:tcPr>
          <w:p w14:paraId="54FE332D" w14:textId="77777777" w:rsidR="00EC3EAA" w:rsidRPr="00C84132" w:rsidRDefault="00EC3EAA" w:rsidP="00501800">
            <w:pPr>
              <w:pStyle w:val="BodyTextIndent"/>
              <w:spacing w:after="0" w:line="34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EC3EAA" w:rsidRPr="00C84132" w14:paraId="3927821E" w14:textId="77777777" w:rsidTr="00BE11D0">
        <w:tc>
          <w:tcPr>
            <w:tcW w:w="3942" w:type="dxa"/>
            <w:vAlign w:val="bottom"/>
          </w:tcPr>
          <w:p w14:paraId="515ABF71" w14:textId="77777777" w:rsidR="00EC3EAA" w:rsidRPr="000E3E50" w:rsidRDefault="00EC3EAA" w:rsidP="00EC3EAA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216F26DF" w14:textId="77777777" w:rsidR="00EC3EAA" w:rsidRPr="000E3E50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</w:pPr>
            <w:r w:rsidRPr="000E3E50"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เงินลงทุนในสัญญาการเข้าลงทุนใน</w:t>
            </w:r>
            <w:r w:rsidRPr="000E3E50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620" w:type="dxa"/>
            <w:vAlign w:val="bottom"/>
          </w:tcPr>
          <w:p w14:paraId="4033042A" w14:textId="77777777" w:rsidR="00EC3EAA" w:rsidRPr="000E3E50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0E3E50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620" w:type="dxa"/>
            <w:vAlign w:val="bottom"/>
          </w:tcPr>
          <w:p w14:paraId="0033A038" w14:textId="77777777" w:rsidR="00EC3EAA" w:rsidRPr="00C84132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57963978" w14:textId="77777777" w:rsidR="00EC3EAA" w:rsidRPr="00C84132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รวม</w:t>
            </w:r>
          </w:p>
        </w:tc>
      </w:tr>
      <w:tr w:rsidR="00EC3EAA" w:rsidRPr="00C84132" w14:paraId="2B5D2600" w14:textId="77777777" w:rsidTr="00BE11D0">
        <w:tc>
          <w:tcPr>
            <w:tcW w:w="3942" w:type="dxa"/>
            <w:vAlign w:val="bottom"/>
          </w:tcPr>
          <w:p w14:paraId="3BB792BD" w14:textId="598418A6" w:rsidR="00EC3EAA" w:rsidRPr="00E75115" w:rsidRDefault="00EC3EAA" w:rsidP="002F7E92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</w:t>
            </w:r>
            <w:r w:rsidR="007B771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งวดหกเดือน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สิ้นสุดวันที่ </w:t>
            </w:r>
            <w:r w:rsidR="007B771A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="007B771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มิถุนายน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256</w:t>
            </w:r>
            <w:r w:rsidR="002A108F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00" w:type="dxa"/>
            <w:vAlign w:val="bottom"/>
          </w:tcPr>
          <w:p w14:paraId="0C852E56" w14:textId="77777777" w:rsidR="00EC3EAA" w:rsidRPr="00C84132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620" w:type="dxa"/>
            <w:vAlign w:val="bottom"/>
          </w:tcPr>
          <w:p w14:paraId="6C4F4C44" w14:textId="77777777" w:rsidR="00EC3EAA" w:rsidRPr="00C84132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620" w:type="dxa"/>
            <w:vAlign w:val="bottom"/>
          </w:tcPr>
          <w:p w14:paraId="392DC14B" w14:textId="77777777" w:rsidR="00EC3EAA" w:rsidRPr="00C84132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EC3EAA" w:rsidRPr="00C84132" w14:paraId="46C04156" w14:textId="77777777" w:rsidTr="00BE11D0">
        <w:tc>
          <w:tcPr>
            <w:tcW w:w="3942" w:type="dxa"/>
            <w:vAlign w:val="bottom"/>
          </w:tcPr>
          <w:p w14:paraId="2F8799FB" w14:textId="41BE9DB3" w:rsidR="00EC3EAA" w:rsidRPr="00C84132" w:rsidRDefault="00EC3EAA" w:rsidP="002F7E9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มกราคม </w: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  <w:r w:rsidR="002A108F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</w:p>
        </w:tc>
        <w:tc>
          <w:tcPr>
            <w:tcW w:w="1800" w:type="dxa"/>
            <w:vAlign w:val="bottom"/>
          </w:tcPr>
          <w:p w14:paraId="002AECB5" w14:textId="66A89280" w:rsidR="00EC3EAA" w:rsidRPr="004766B9" w:rsidRDefault="004C2B85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766B9">
              <w:rPr>
                <w:rFonts w:ascii="Angsana New" w:hAnsi="Angsana New"/>
                <w:sz w:val="28"/>
                <w:szCs w:val="28"/>
                <w:lang w:val="en-GB"/>
              </w:rPr>
              <w:t>16,620</w:t>
            </w:r>
            <w:r w:rsidR="00F80819" w:rsidRPr="004766B9">
              <w:rPr>
                <w:rFonts w:ascii="Angsana New" w:hAnsi="Angsana New"/>
                <w:sz w:val="28"/>
                <w:szCs w:val="28"/>
                <w:lang w:val="en-GB"/>
              </w:rPr>
              <w:t>,091</w:t>
            </w:r>
          </w:p>
        </w:tc>
        <w:tc>
          <w:tcPr>
            <w:tcW w:w="1620" w:type="dxa"/>
            <w:vAlign w:val="bottom"/>
          </w:tcPr>
          <w:p w14:paraId="09C789EA" w14:textId="6E30CFAA" w:rsidR="00EC3EAA" w:rsidRPr="004766B9" w:rsidRDefault="00F80819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4766B9">
              <w:rPr>
                <w:rFonts w:ascii="Angsana New" w:hAnsi="Angsana New"/>
                <w:sz w:val="28"/>
                <w:szCs w:val="28"/>
              </w:rPr>
              <w:t>842,611</w:t>
            </w:r>
          </w:p>
        </w:tc>
        <w:tc>
          <w:tcPr>
            <w:tcW w:w="1620" w:type="dxa"/>
            <w:vAlign w:val="bottom"/>
          </w:tcPr>
          <w:p w14:paraId="4702854A" w14:textId="7CF5A0B2" w:rsidR="00EC3EAA" w:rsidRPr="004766B9" w:rsidRDefault="00F80819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766B9">
              <w:rPr>
                <w:rFonts w:ascii="Angsana New" w:hAnsi="Angsana New"/>
                <w:sz w:val="28"/>
                <w:szCs w:val="28"/>
                <w:lang w:val="en-GB"/>
              </w:rPr>
              <w:t>17,462,702</w:t>
            </w:r>
          </w:p>
        </w:tc>
      </w:tr>
      <w:tr w:rsidR="00EC3EAA" w:rsidRPr="00C84132" w14:paraId="7CD2419D" w14:textId="77777777" w:rsidTr="00BE11D0">
        <w:tc>
          <w:tcPr>
            <w:tcW w:w="3942" w:type="dxa"/>
            <w:vAlign w:val="bottom"/>
          </w:tcPr>
          <w:p w14:paraId="58976C83" w14:textId="4B9BEE8A" w:rsidR="00EC3EAA" w:rsidRPr="00C84132" w:rsidRDefault="00EC3EAA" w:rsidP="002F7E92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บวก: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</w:t>
            </w:r>
          </w:p>
        </w:tc>
        <w:tc>
          <w:tcPr>
            <w:tcW w:w="1800" w:type="dxa"/>
            <w:vAlign w:val="bottom"/>
          </w:tcPr>
          <w:p w14:paraId="442AC97D" w14:textId="546E10D3" w:rsidR="00EC3EAA" w:rsidRPr="004766B9" w:rsidRDefault="005F49A4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766B9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38808977" w14:textId="1851701E" w:rsidR="00EC3EAA" w:rsidRPr="004766B9" w:rsidRDefault="00643726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766B9">
              <w:rPr>
                <w:rFonts w:ascii="Angsana New" w:hAnsi="Angsana New"/>
                <w:sz w:val="28"/>
                <w:szCs w:val="28"/>
                <w:lang w:val="en-GB"/>
              </w:rPr>
              <w:t>1,572,27</w:t>
            </w:r>
            <w:r w:rsidR="00B16A57" w:rsidRPr="004766B9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</w:p>
        </w:tc>
        <w:tc>
          <w:tcPr>
            <w:tcW w:w="1620" w:type="dxa"/>
            <w:vAlign w:val="bottom"/>
          </w:tcPr>
          <w:p w14:paraId="362677E4" w14:textId="2C1F671C" w:rsidR="00EC3EAA" w:rsidRPr="004766B9" w:rsidRDefault="00B711A4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4766B9">
              <w:rPr>
                <w:rFonts w:ascii="Angsana New" w:hAnsi="Angsana New"/>
                <w:sz w:val="28"/>
                <w:szCs w:val="28"/>
                <w:lang w:val="en-GB"/>
              </w:rPr>
              <w:t>1,572,27</w:t>
            </w:r>
            <w:r w:rsidR="00C1767D" w:rsidRPr="004766B9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</w:p>
        </w:tc>
      </w:tr>
      <w:tr w:rsidR="00EC3EAA" w:rsidRPr="00C84132" w14:paraId="5E5F45E1" w14:textId="77777777" w:rsidTr="00BE11D0">
        <w:tc>
          <w:tcPr>
            <w:tcW w:w="3942" w:type="dxa"/>
            <w:vAlign w:val="bottom"/>
          </w:tcPr>
          <w:p w14:paraId="292C116F" w14:textId="77777777" w:rsidR="00EC3EAA" w:rsidRPr="00C84132" w:rsidRDefault="00EC3EAA" w:rsidP="002F7E92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800" w:type="dxa"/>
            <w:vAlign w:val="bottom"/>
          </w:tcPr>
          <w:p w14:paraId="1AA58A4C" w14:textId="0C363126" w:rsidR="00EC3EAA" w:rsidRPr="004766B9" w:rsidRDefault="004F0A9E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766B9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5BB73736" w14:textId="632B6F8C" w:rsidR="00EC3EAA" w:rsidRPr="004766B9" w:rsidRDefault="00643726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4766B9">
              <w:rPr>
                <w:rFonts w:ascii="Angsana New" w:hAnsi="Angsana New"/>
                <w:sz w:val="28"/>
                <w:szCs w:val="28"/>
              </w:rPr>
              <w:t>9,985</w:t>
            </w:r>
          </w:p>
        </w:tc>
        <w:tc>
          <w:tcPr>
            <w:tcW w:w="1620" w:type="dxa"/>
            <w:vAlign w:val="bottom"/>
          </w:tcPr>
          <w:p w14:paraId="1ECDF5E6" w14:textId="51724B01" w:rsidR="00EC3EAA" w:rsidRPr="004766B9" w:rsidRDefault="00B711A4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4766B9">
              <w:rPr>
                <w:rFonts w:ascii="Angsana New" w:hAnsi="Angsana New"/>
                <w:sz w:val="28"/>
                <w:szCs w:val="28"/>
              </w:rPr>
              <w:t>9,985</w:t>
            </w:r>
          </w:p>
        </w:tc>
      </w:tr>
      <w:tr w:rsidR="00EC3EAA" w:rsidRPr="00C84132" w14:paraId="270DC323" w14:textId="77777777" w:rsidTr="00BE11D0">
        <w:tc>
          <w:tcPr>
            <w:tcW w:w="3942" w:type="dxa"/>
            <w:vAlign w:val="bottom"/>
          </w:tcPr>
          <w:p w14:paraId="0808B3F7" w14:textId="77777777" w:rsidR="00EC3EAA" w:rsidRPr="00C84132" w:rsidRDefault="00EC3EAA" w:rsidP="002F7E92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หัก: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/ตัดจำหน่าย</w:t>
            </w:r>
          </w:p>
        </w:tc>
        <w:tc>
          <w:tcPr>
            <w:tcW w:w="1800" w:type="dxa"/>
            <w:vAlign w:val="bottom"/>
          </w:tcPr>
          <w:p w14:paraId="50ECBB6F" w14:textId="239AE49F" w:rsidR="00EC3EAA" w:rsidRPr="004766B9" w:rsidRDefault="004F0A9E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4766B9">
              <w:rPr>
                <w:rFonts w:ascii="Angsana New" w:hAnsi="Angsana New"/>
                <w:sz w:val="28"/>
                <w:szCs w:val="28"/>
              </w:rPr>
              <w:t>(</w:t>
            </w:r>
            <w:r w:rsidR="00F6403C">
              <w:rPr>
                <w:rFonts w:ascii="Angsana New" w:hAnsi="Angsana New"/>
                <w:sz w:val="28"/>
                <w:szCs w:val="28"/>
              </w:rPr>
              <w:t>689,598</w:t>
            </w:r>
            <w:r w:rsidRPr="004766B9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620" w:type="dxa"/>
            <w:vAlign w:val="bottom"/>
          </w:tcPr>
          <w:p w14:paraId="24DF6DB6" w14:textId="3892DAC5" w:rsidR="00EC3EAA" w:rsidRPr="004766B9" w:rsidRDefault="009E54CC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4766B9">
              <w:rPr>
                <w:rFonts w:ascii="Angsana New" w:hAnsi="Angsana New"/>
                <w:sz w:val="28"/>
                <w:szCs w:val="28"/>
              </w:rPr>
              <w:t>(1,482,</w:t>
            </w:r>
            <w:r w:rsidR="00B87324" w:rsidRPr="004766B9">
              <w:rPr>
                <w:rFonts w:ascii="Angsana New" w:hAnsi="Angsana New"/>
                <w:sz w:val="28"/>
                <w:szCs w:val="28"/>
              </w:rPr>
              <w:t>46</w:t>
            </w:r>
            <w:r w:rsidR="00CC71CB" w:rsidRPr="004766B9">
              <w:rPr>
                <w:rFonts w:ascii="Angsana New" w:hAnsi="Angsana New"/>
                <w:sz w:val="28"/>
                <w:szCs w:val="28"/>
              </w:rPr>
              <w:t>5</w:t>
            </w:r>
            <w:r w:rsidRPr="004766B9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620" w:type="dxa"/>
            <w:vAlign w:val="bottom"/>
          </w:tcPr>
          <w:p w14:paraId="2A80B789" w14:textId="555BBB08" w:rsidR="00EC3EAA" w:rsidRPr="004766B9" w:rsidRDefault="00EA1D65" w:rsidP="002F7E92">
            <w:pP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</w:t>
            </w:r>
            <w:r w:rsidR="00F6403C">
              <w:rPr>
                <w:rFonts w:ascii="Angsana New" w:hAnsi="Angsana New"/>
                <w:sz w:val="28"/>
                <w:szCs w:val="28"/>
              </w:rPr>
              <w:t>2,172,063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EC3EAA" w:rsidRPr="00C84132" w14:paraId="34E91EF7" w14:textId="77777777" w:rsidTr="00BE11D0">
        <w:tc>
          <w:tcPr>
            <w:tcW w:w="3942" w:type="dxa"/>
            <w:vAlign w:val="bottom"/>
          </w:tcPr>
          <w:p w14:paraId="5603CA50" w14:textId="425E9CA3" w:rsidR="00EC3EAA" w:rsidRDefault="00EA1D65" w:rsidP="002F7E92">
            <w:pPr>
              <w:pStyle w:val="BodyTextIndent"/>
              <w:tabs>
                <w:tab w:val="left" w:pos="869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กำไร (</w:t>
            </w:r>
            <w:r w:rsidR="00EC3EAA">
              <w:rPr>
                <w:rFonts w:ascii="Angsana New" w:hAnsi="Angsana New" w:hint="cs"/>
                <w:sz w:val="28"/>
                <w:szCs w:val="28"/>
                <w:cs/>
              </w:rPr>
              <w:t>ขาดทุน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) </w:t>
            </w:r>
            <w:r w:rsidR="00EC3EAA" w:rsidRPr="00C84132">
              <w:rPr>
                <w:rFonts w:ascii="Angsana New" w:hAnsi="Angsana New"/>
                <w:sz w:val="28"/>
                <w:szCs w:val="28"/>
                <w:cs/>
              </w:rPr>
              <w:t>ที่</w:t>
            </w:r>
            <w:r w:rsidR="00EC3EAA"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ยังไม่เกิดขึ้นจากการวัดมูลค่า</w:t>
            </w:r>
          </w:p>
          <w:p w14:paraId="6A754C88" w14:textId="77777777" w:rsidR="00EC3EAA" w:rsidRPr="00C84132" w:rsidRDefault="00EC3EAA" w:rsidP="002F7E92">
            <w:pPr>
              <w:pStyle w:val="BodyTextIndent"/>
              <w:tabs>
                <w:tab w:val="left" w:pos="869"/>
              </w:tabs>
              <w:spacing w:after="0"/>
              <w:ind w:left="0" w:right="-108"/>
              <w:rPr>
                <w:rFonts w:ascii="Angsana New" w:hAnsi="Angsana New"/>
                <w:b/>
                <w:bCs/>
                <w:sz w:val="28"/>
                <w:szCs w:val="28"/>
                <w:u w:val="single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เงินลงทุน</w:t>
            </w:r>
          </w:p>
        </w:tc>
        <w:tc>
          <w:tcPr>
            <w:tcW w:w="1800" w:type="dxa"/>
            <w:vAlign w:val="bottom"/>
          </w:tcPr>
          <w:p w14:paraId="3105E5B5" w14:textId="675B11BE" w:rsidR="00EC3EAA" w:rsidRPr="004766B9" w:rsidRDefault="00F6403C" w:rsidP="002F7E92">
            <w:pPr>
              <w:pStyle w:val="BodyTextIndent"/>
              <w:pBdr>
                <w:bottom w:val="sing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141,803</w:t>
            </w:r>
          </w:p>
        </w:tc>
        <w:tc>
          <w:tcPr>
            <w:tcW w:w="1620" w:type="dxa"/>
            <w:vAlign w:val="bottom"/>
          </w:tcPr>
          <w:p w14:paraId="4A4A2499" w14:textId="6892C570" w:rsidR="00EC3EAA" w:rsidRPr="004766B9" w:rsidRDefault="00F3305A" w:rsidP="002F7E92">
            <w:pPr>
              <w:pStyle w:val="BodyTextIndent"/>
              <w:pBdr>
                <w:bottom w:val="sing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4766B9">
              <w:rPr>
                <w:rFonts w:ascii="Angsana New" w:hAnsi="Angsana New"/>
                <w:sz w:val="28"/>
                <w:szCs w:val="28"/>
              </w:rPr>
              <w:t>(174)</w:t>
            </w:r>
          </w:p>
        </w:tc>
        <w:tc>
          <w:tcPr>
            <w:tcW w:w="1620" w:type="dxa"/>
            <w:vAlign w:val="bottom"/>
          </w:tcPr>
          <w:p w14:paraId="196AE53D" w14:textId="71198514" w:rsidR="00EC3EAA" w:rsidRPr="004766B9" w:rsidRDefault="00F6403C" w:rsidP="002F7E92">
            <w:pPr>
              <w:pBdr>
                <w:bottom w:val="single" w:sz="4" w:space="1" w:color="auto"/>
              </w:pBd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141,629</w:t>
            </w:r>
          </w:p>
        </w:tc>
      </w:tr>
      <w:tr w:rsidR="00EC3EAA" w:rsidRPr="00C84132" w14:paraId="728AF3EA" w14:textId="77777777" w:rsidTr="00BE11D0">
        <w:trPr>
          <w:trHeight w:val="171"/>
        </w:trPr>
        <w:tc>
          <w:tcPr>
            <w:tcW w:w="3942" w:type="dxa"/>
            <w:vAlign w:val="bottom"/>
          </w:tcPr>
          <w:p w14:paraId="6E55C058" w14:textId="5C8436F0" w:rsidR="00EC3EAA" w:rsidRPr="00C84132" w:rsidRDefault="00EC3EAA" w:rsidP="002F7E92">
            <w:pPr>
              <w:pStyle w:val="BodyTextIndent"/>
              <w:spacing w:after="0"/>
              <w:ind w:left="0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="007B771A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30 </w:t>
            </w:r>
            <w:r w:rsidR="007B771A"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>มิถุนายน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</w:t>
            </w:r>
            <w:r w:rsidR="002A108F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7</w:t>
            </w:r>
          </w:p>
        </w:tc>
        <w:tc>
          <w:tcPr>
            <w:tcW w:w="1800" w:type="dxa"/>
            <w:vAlign w:val="bottom"/>
          </w:tcPr>
          <w:p w14:paraId="6AC0EF45" w14:textId="15F896E3" w:rsidR="00EC3EAA" w:rsidRPr="004766B9" w:rsidRDefault="00EA1D65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16,072,296</w:t>
            </w:r>
          </w:p>
        </w:tc>
        <w:tc>
          <w:tcPr>
            <w:tcW w:w="1620" w:type="dxa"/>
            <w:vAlign w:val="bottom"/>
          </w:tcPr>
          <w:p w14:paraId="06A81B49" w14:textId="5A70D4EF" w:rsidR="00EC3EAA" w:rsidRPr="004766B9" w:rsidRDefault="00B711A4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766B9">
              <w:rPr>
                <w:rFonts w:ascii="Angsana New" w:hAnsi="Angsana New"/>
                <w:sz w:val="28"/>
                <w:szCs w:val="28"/>
                <w:lang w:val="en-GB"/>
              </w:rPr>
              <w:t>942,23</w:t>
            </w:r>
            <w:r w:rsidR="00A80A29" w:rsidRPr="004766B9">
              <w:rPr>
                <w:rFonts w:ascii="Angsana New" w:hAnsi="Angsana New"/>
                <w:sz w:val="28"/>
                <w:szCs w:val="28"/>
                <w:lang w:val="en-GB"/>
              </w:rPr>
              <w:t>4</w:t>
            </w:r>
          </w:p>
        </w:tc>
        <w:tc>
          <w:tcPr>
            <w:tcW w:w="1620" w:type="dxa"/>
            <w:vAlign w:val="bottom"/>
          </w:tcPr>
          <w:p w14:paraId="7A2B849A" w14:textId="70846E34" w:rsidR="00EC3EAA" w:rsidRPr="004766B9" w:rsidRDefault="00EA1D65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17,014,530</w:t>
            </w:r>
          </w:p>
        </w:tc>
      </w:tr>
    </w:tbl>
    <w:p w14:paraId="5FA7A997" w14:textId="77777777" w:rsidR="00C81E0E" w:rsidRDefault="00C81E0E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</w:p>
    <w:p w14:paraId="54E82487" w14:textId="3E21DE0C" w:rsidR="007324A2" w:rsidRPr="004766B9" w:rsidRDefault="00C81E0E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991782" w:rsidRPr="004766B9">
        <w:rPr>
          <w:rFonts w:ascii="Angsana New" w:hAnsi="Angsana New"/>
          <w:b/>
          <w:bCs/>
          <w:sz w:val="32"/>
          <w:szCs w:val="32"/>
        </w:rPr>
        <w:lastRenderedPageBreak/>
        <w:t>6</w:t>
      </w:r>
      <w:r w:rsidR="007324A2" w:rsidRPr="004766B9">
        <w:rPr>
          <w:rFonts w:ascii="Angsana New" w:hAnsi="Angsana New" w:hint="cs"/>
          <w:b/>
          <w:bCs/>
          <w:sz w:val="32"/>
          <w:szCs w:val="32"/>
          <w:cs/>
        </w:rPr>
        <w:t>.5</w:t>
      </w:r>
      <w:r w:rsidR="007324A2" w:rsidRPr="004766B9">
        <w:rPr>
          <w:rFonts w:ascii="Angsana New" w:hAnsi="Angsana New"/>
          <w:b/>
          <w:bCs/>
          <w:sz w:val="32"/>
          <w:szCs w:val="32"/>
        </w:rPr>
        <w:tab/>
      </w:r>
      <w:r w:rsidR="007324A2" w:rsidRPr="004766B9">
        <w:rPr>
          <w:rFonts w:ascii="Angsana New" w:hAnsi="Angsana New" w:hint="cs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68CE3458" w14:textId="2858402E" w:rsidR="007324A2" w:rsidRPr="004766B9" w:rsidRDefault="007324A2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4766B9">
        <w:rPr>
          <w:rFonts w:ascii="Angsana New" w:hAnsi="Angsana New" w:cs="Angsana New" w:hint="cs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</w:t>
      </w:r>
      <w:r w:rsidR="00501800" w:rsidRPr="004766B9">
        <w:rPr>
          <w:rFonts w:ascii="Angsana New" w:hAnsi="Angsana New" w:cs="Angsana New" w:hint="cs"/>
          <w:sz w:val="32"/>
          <w:szCs w:val="32"/>
          <w:cs/>
          <w:lang w:val="en-US"/>
        </w:rPr>
        <w:t>สำหรับ</w:t>
      </w:r>
      <w:r w:rsidR="007B771A" w:rsidRPr="004766B9">
        <w:rPr>
          <w:rFonts w:ascii="Angsana New" w:hAnsi="Angsana New" w:cs="Angsana New" w:hint="cs"/>
          <w:sz w:val="32"/>
          <w:szCs w:val="32"/>
          <w:cs/>
          <w:lang w:val="en-US"/>
        </w:rPr>
        <w:t>งวด</w:t>
      </w:r>
      <w:r w:rsidR="007506F5" w:rsidRPr="004766B9">
        <w:rPr>
          <w:rFonts w:ascii="Angsana New" w:hAnsi="Angsana New" w:cs="Angsana New" w:hint="cs"/>
          <w:sz w:val="32"/>
          <w:szCs w:val="32"/>
          <w:cs/>
          <w:lang w:val="en-US"/>
        </w:rPr>
        <w:t>สาม</w:t>
      </w:r>
      <w:r w:rsidR="007B771A" w:rsidRPr="004766B9">
        <w:rPr>
          <w:rFonts w:ascii="Angsana New" w:hAnsi="Angsana New" w:cs="Angsana New" w:hint="cs"/>
          <w:sz w:val="32"/>
          <w:szCs w:val="32"/>
          <w:cs/>
          <w:lang w:val="en-US"/>
        </w:rPr>
        <w:t>เดือน</w:t>
      </w:r>
      <w:r w:rsidR="00440D50" w:rsidRPr="004766B9">
        <w:rPr>
          <w:rFonts w:ascii="Angsana New" w:hAnsi="Angsana New" w:cs="Angsana New" w:hint="cs"/>
          <w:sz w:val="32"/>
          <w:szCs w:val="32"/>
          <w:cs/>
          <w:lang w:val="en-US"/>
        </w:rPr>
        <w:t>และหกเดือน</w:t>
      </w:r>
      <w:r w:rsidR="00501800" w:rsidRPr="004766B9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สิ้นสุดวันที่ </w:t>
      </w:r>
      <w:r w:rsidR="007B771A" w:rsidRPr="004766B9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7B771A" w:rsidRPr="004766B9">
        <w:rPr>
          <w:rFonts w:ascii="Angsana New" w:hAnsi="Angsana New" w:cs="Angsana New"/>
          <w:sz w:val="32"/>
          <w:szCs w:val="32"/>
          <w:cs/>
          <w:lang w:val="en-US"/>
        </w:rPr>
        <w:t>มิถุนายน</w:t>
      </w:r>
      <w:r w:rsidR="00501800" w:rsidRPr="004766B9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544116" w:rsidRPr="004766B9">
        <w:rPr>
          <w:rFonts w:ascii="Angsana New" w:hAnsi="Angsana New" w:cs="Angsana New"/>
          <w:sz w:val="32"/>
          <w:szCs w:val="32"/>
          <w:lang w:val="en-US"/>
        </w:rPr>
        <w:t>256</w:t>
      </w:r>
      <w:r w:rsidR="002A108F" w:rsidRPr="004766B9">
        <w:rPr>
          <w:rFonts w:ascii="Angsana New" w:hAnsi="Angsana New" w:cs="Angsana New"/>
          <w:sz w:val="32"/>
          <w:szCs w:val="32"/>
          <w:lang w:val="en-US"/>
        </w:rPr>
        <w:t>7</w:t>
      </w:r>
      <w:r w:rsidR="00501800" w:rsidRPr="004766B9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501800" w:rsidRPr="004766B9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E63030" w:rsidRPr="004766B9">
        <w:rPr>
          <w:rFonts w:ascii="Angsana New" w:hAnsi="Angsana New" w:cs="Angsana New"/>
          <w:sz w:val="32"/>
          <w:szCs w:val="32"/>
          <w:lang w:val="en-US"/>
        </w:rPr>
        <w:t>2566</w:t>
      </w:r>
      <w:r w:rsidR="00501800" w:rsidRPr="004766B9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4766B9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909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1800"/>
      </w:tblGrid>
      <w:tr w:rsidR="007324A2" w:rsidRPr="004766B9" w14:paraId="3506870A" w14:textId="77777777" w:rsidTr="00501800">
        <w:tc>
          <w:tcPr>
            <w:tcW w:w="3690" w:type="dxa"/>
            <w:vAlign w:val="bottom"/>
          </w:tcPr>
          <w:p w14:paraId="49BB03FC" w14:textId="77777777" w:rsidR="007324A2" w:rsidRPr="004766B9" w:rsidRDefault="007324A2" w:rsidP="00B203BC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2694C998" w14:textId="77777777" w:rsidR="007324A2" w:rsidRPr="004766B9" w:rsidRDefault="007324A2" w:rsidP="00B203BC">
            <w:pPr>
              <w:pStyle w:val="BodyTextIndent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766B9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4766B9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4766B9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4766B9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4766B9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7324A2" w:rsidRPr="004766B9" w14:paraId="6EA1AFC3" w14:textId="77777777" w:rsidTr="00501800">
        <w:tc>
          <w:tcPr>
            <w:tcW w:w="3690" w:type="dxa"/>
            <w:vAlign w:val="bottom"/>
          </w:tcPr>
          <w:p w14:paraId="567754A9" w14:textId="77777777" w:rsidR="007324A2" w:rsidRPr="004766B9" w:rsidRDefault="007324A2" w:rsidP="00B203BC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3AF7C2EB" w14:textId="77777777" w:rsidR="007324A2" w:rsidRPr="004766B9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4766B9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 w:rsidRPr="00476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4766B9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4DFD7DF3" w14:textId="77777777" w:rsidR="007324A2" w:rsidRPr="004766B9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4766B9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 w:rsidRPr="004766B9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4766B9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 w:rsidRPr="004766B9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4766B9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10D59F2F" w14:textId="77777777" w:rsidR="007324A2" w:rsidRPr="004766B9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6E48819F" w14:textId="77777777" w:rsidR="007324A2" w:rsidRPr="004766B9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766B9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7324A2" w:rsidRPr="004766B9" w14:paraId="096D26D2" w14:textId="77777777" w:rsidTr="00501800">
        <w:tc>
          <w:tcPr>
            <w:tcW w:w="3690" w:type="dxa"/>
            <w:vAlign w:val="bottom"/>
          </w:tcPr>
          <w:p w14:paraId="4BE0C78C" w14:textId="72FEFFD4" w:rsidR="007324A2" w:rsidRPr="004766B9" w:rsidRDefault="007324A2" w:rsidP="00B203BC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4766B9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</w:t>
            </w:r>
            <w:r w:rsidR="007B771A" w:rsidRPr="004766B9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งวด</w:t>
            </w:r>
            <w:r w:rsidR="00841C1F" w:rsidRPr="004766B9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สาม</w:t>
            </w:r>
            <w:r w:rsidR="007B771A" w:rsidRPr="004766B9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เดือน</w:t>
            </w:r>
            <w:r w:rsidRPr="004766B9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สิ้นสุดวันที่ </w:t>
            </w:r>
            <w:r w:rsidR="007B771A" w:rsidRPr="004766B9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="007B771A" w:rsidRPr="004766B9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มิถุนายน</w:t>
            </w:r>
          </w:p>
        </w:tc>
        <w:tc>
          <w:tcPr>
            <w:tcW w:w="1800" w:type="dxa"/>
            <w:vAlign w:val="bottom"/>
          </w:tcPr>
          <w:p w14:paraId="09541B82" w14:textId="77777777" w:rsidR="007324A2" w:rsidRPr="004766B9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7AAFEEF0" w14:textId="77777777" w:rsidR="007324A2" w:rsidRPr="004766B9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4A6E6D8A" w14:textId="77777777" w:rsidR="007324A2" w:rsidRPr="004766B9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7324A2" w:rsidRPr="004766B9" w14:paraId="6D00BA39" w14:textId="77777777" w:rsidTr="00501800">
        <w:tc>
          <w:tcPr>
            <w:tcW w:w="3690" w:type="dxa"/>
            <w:vAlign w:val="bottom"/>
          </w:tcPr>
          <w:p w14:paraId="3B76F80B" w14:textId="51F6574F" w:rsidR="007324A2" w:rsidRPr="004766B9" w:rsidRDefault="00544116" w:rsidP="007324A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766B9"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  <w:r w:rsidR="002A108F" w:rsidRPr="004766B9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</w:p>
        </w:tc>
        <w:tc>
          <w:tcPr>
            <w:tcW w:w="1800" w:type="dxa"/>
          </w:tcPr>
          <w:p w14:paraId="5E1688D9" w14:textId="6D62079A" w:rsidR="007324A2" w:rsidRPr="004766B9" w:rsidRDefault="003E01E3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4766B9">
              <w:rPr>
                <w:rFonts w:ascii="Angsana New" w:hAnsi="Angsana New"/>
                <w:sz w:val="28"/>
                <w:szCs w:val="28"/>
              </w:rPr>
              <w:t>547,040</w:t>
            </w:r>
          </w:p>
        </w:tc>
        <w:tc>
          <w:tcPr>
            <w:tcW w:w="1800" w:type="dxa"/>
          </w:tcPr>
          <w:p w14:paraId="218CD848" w14:textId="1FD5D250" w:rsidR="007324A2" w:rsidRPr="004766B9" w:rsidRDefault="00F6403C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419,981</w:t>
            </w:r>
          </w:p>
        </w:tc>
        <w:tc>
          <w:tcPr>
            <w:tcW w:w="1800" w:type="dxa"/>
          </w:tcPr>
          <w:p w14:paraId="335207C4" w14:textId="004F292D" w:rsidR="007324A2" w:rsidRPr="004766B9" w:rsidRDefault="00F6403C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127,059</w:t>
            </w:r>
          </w:p>
        </w:tc>
      </w:tr>
      <w:tr w:rsidR="00841C1F" w:rsidRPr="004766B9" w14:paraId="587B9AB9" w14:textId="77777777" w:rsidTr="00501800">
        <w:tc>
          <w:tcPr>
            <w:tcW w:w="3690" w:type="dxa"/>
            <w:vAlign w:val="bottom"/>
          </w:tcPr>
          <w:p w14:paraId="4FF51C9C" w14:textId="79056A09" w:rsidR="00841C1F" w:rsidRPr="004766B9" w:rsidRDefault="00841C1F" w:rsidP="00841C1F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766B9">
              <w:rPr>
                <w:rFonts w:ascii="Angsana New" w:hAnsi="Angsana New"/>
                <w:sz w:val="28"/>
                <w:szCs w:val="28"/>
                <w:lang w:val="en-GB"/>
              </w:rPr>
              <w:t>2566</w:t>
            </w:r>
          </w:p>
        </w:tc>
        <w:tc>
          <w:tcPr>
            <w:tcW w:w="1800" w:type="dxa"/>
          </w:tcPr>
          <w:p w14:paraId="095768EA" w14:textId="7FDF69C6" w:rsidR="00841C1F" w:rsidRPr="004766B9" w:rsidRDefault="00841C1F" w:rsidP="00841C1F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766B9">
              <w:rPr>
                <w:rFonts w:ascii="Angsana New" w:hAnsi="Angsana New"/>
                <w:sz w:val="28"/>
                <w:szCs w:val="28"/>
              </w:rPr>
              <w:t>370,044</w:t>
            </w:r>
          </w:p>
        </w:tc>
        <w:tc>
          <w:tcPr>
            <w:tcW w:w="1800" w:type="dxa"/>
          </w:tcPr>
          <w:p w14:paraId="79607D1F" w14:textId="37720F81" w:rsidR="00841C1F" w:rsidRPr="004766B9" w:rsidRDefault="00EC63B1" w:rsidP="00841C1F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766B9">
              <w:rPr>
                <w:rFonts w:ascii="Angsana New" w:hAnsi="Angsana New"/>
                <w:sz w:val="28"/>
                <w:szCs w:val="28"/>
                <w:lang w:val="en-GB"/>
              </w:rPr>
              <w:t>153,766</w:t>
            </w:r>
          </w:p>
        </w:tc>
        <w:tc>
          <w:tcPr>
            <w:tcW w:w="1800" w:type="dxa"/>
          </w:tcPr>
          <w:p w14:paraId="05ACFD3C" w14:textId="00E86218" w:rsidR="00841C1F" w:rsidRPr="004766B9" w:rsidRDefault="00EC63B1" w:rsidP="00841C1F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766B9">
              <w:rPr>
                <w:rFonts w:ascii="Angsana New" w:hAnsi="Angsana New"/>
                <w:sz w:val="28"/>
                <w:szCs w:val="28"/>
                <w:lang w:val="en-GB"/>
              </w:rPr>
              <w:t>216,278</w:t>
            </w:r>
          </w:p>
        </w:tc>
      </w:tr>
      <w:tr w:rsidR="00841C1F" w:rsidRPr="004766B9" w14:paraId="27E23D8B" w14:textId="77777777" w:rsidTr="00501800">
        <w:tc>
          <w:tcPr>
            <w:tcW w:w="3690" w:type="dxa"/>
            <w:vAlign w:val="bottom"/>
          </w:tcPr>
          <w:p w14:paraId="0DB76291" w14:textId="4BA86548" w:rsidR="00841C1F" w:rsidRPr="004766B9" w:rsidRDefault="00841C1F" w:rsidP="00E63030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766B9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สำหรับงวด</w:t>
            </w:r>
            <w:r w:rsidRPr="004766B9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หก</w:t>
            </w:r>
            <w:r w:rsidRPr="004766B9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เดือนสิ้นสุดวันที่ </w:t>
            </w:r>
            <w:r w:rsidRPr="004766B9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Pr="004766B9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มิถุนายน</w:t>
            </w:r>
          </w:p>
        </w:tc>
        <w:tc>
          <w:tcPr>
            <w:tcW w:w="1800" w:type="dxa"/>
          </w:tcPr>
          <w:p w14:paraId="4F4CFCC3" w14:textId="77777777" w:rsidR="00841C1F" w:rsidRPr="004766B9" w:rsidRDefault="00841C1F" w:rsidP="00E63030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789A57F" w14:textId="77777777" w:rsidR="00841C1F" w:rsidRPr="004766B9" w:rsidRDefault="00841C1F" w:rsidP="00E63030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</w:tcPr>
          <w:p w14:paraId="569EDF1D" w14:textId="77777777" w:rsidR="00841C1F" w:rsidRPr="004766B9" w:rsidRDefault="00841C1F" w:rsidP="00E63030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841C1F" w:rsidRPr="004766B9" w14:paraId="732B479E" w14:textId="77777777" w:rsidTr="00501800">
        <w:tc>
          <w:tcPr>
            <w:tcW w:w="3690" w:type="dxa"/>
            <w:vAlign w:val="bottom"/>
          </w:tcPr>
          <w:p w14:paraId="50D6DC7E" w14:textId="1AE2C3C8" w:rsidR="00841C1F" w:rsidRPr="004766B9" w:rsidRDefault="00841C1F" w:rsidP="00841C1F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766B9">
              <w:rPr>
                <w:rFonts w:ascii="Angsana New" w:hAnsi="Angsana New"/>
                <w:sz w:val="28"/>
                <w:szCs w:val="28"/>
                <w:lang w:val="en-GB"/>
              </w:rPr>
              <w:t>2567</w:t>
            </w:r>
          </w:p>
        </w:tc>
        <w:tc>
          <w:tcPr>
            <w:tcW w:w="1800" w:type="dxa"/>
          </w:tcPr>
          <w:p w14:paraId="5DD5A0F1" w14:textId="7A985BA8" w:rsidR="00841C1F" w:rsidRPr="004766B9" w:rsidRDefault="00EA0767" w:rsidP="00841C1F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4766B9">
              <w:rPr>
                <w:rFonts w:ascii="Angsana New" w:hAnsi="Angsana New"/>
                <w:sz w:val="28"/>
                <w:szCs w:val="28"/>
              </w:rPr>
              <w:t>1,084,334</w:t>
            </w:r>
          </w:p>
        </w:tc>
        <w:tc>
          <w:tcPr>
            <w:tcW w:w="1800" w:type="dxa"/>
          </w:tcPr>
          <w:p w14:paraId="678C2F37" w14:textId="28C31C38" w:rsidR="00841C1F" w:rsidRPr="004766B9" w:rsidRDefault="00F6403C" w:rsidP="00841C1F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689,598</w:t>
            </w:r>
          </w:p>
        </w:tc>
        <w:tc>
          <w:tcPr>
            <w:tcW w:w="1800" w:type="dxa"/>
          </w:tcPr>
          <w:p w14:paraId="07FC3FE1" w14:textId="47C361AC" w:rsidR="00841C1F" w:rsidRPr="004766B9" w:rsidRDefault="00F6403C" w:rsidP="00841C1F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394,736</w:t>
            </w:r>
          </w:p>
        </w:tc>
      </w:tr>
      <w:tr w:rsidR="00841C1F" w:rsidRPr="004766B9" w14:paraId="62ADB0FE" w14:textId="77777777" w:rsidTr="00501800">
        <w:tc>
          <w:tcPr>
            <w:tcW w:w="3690" w:type="dxa"/>
            <w:vAlign w:val="bottom"/>
          </w:tcPr>
          <w:p w14:paraId="46E75A4F" w14:textId="087D83BC" w:rsidR="00841C1F" w:rsidRPr="004766B9" w:rsidRDefault="00841C1F" w:rsidP="00841C1F">
            <w:pPr>
              <w:tabs>
                <w:tab w:val="left" w:pos="435"/>
                <w:tab w:val="left" w:pos="9098"/>
              </w:tabs>
              <w:spacing w:after="240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766B9">
              <w:rPr>
                <w:rFonts w:ascii="Angsana New" w:hAnsi="Angsana New"/>
                <w:sz w:val="28"/>
                <w:szCs w:val="28"/>
                <w:lang w:val="en-GB"/>
              </w:rPr>
              <w:t>2566</w:t>
            </w:r>
          </w:p>
        </w:tc>
        <w:tc>
          <w:tcPr>
            <w:tcW w:w="1800" w:type="dxa"/>
          </w:tcPr>
          <w:p w14:paraId="34805FD8" w14:textId="7DD03EA8" w:rsidR="00841C1F" w:rsidRPr="004766B9" w:rsidRDefault="00841C1F" w:rsidP="00841C1F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4766B9">
              <w:rPr>
                <w:rFonts w:ascii="Angsana New" w:hAnsi="Angsana New"/>
                <w:sz w:val="28"/>
                <w:szCs w:val="28"/>
              </w:rPr>
              <w:t>844,409</w:t>
            </w:r>
          </w:p>
        </w:tc>
        <w:tc>
          <w:tcPr>
            <w:tcW w:w="1800" w:type="dxa"/>
          </w:tcPr>
          <w:p w14:paraId="3BE99E76" w14:textId="1413C47C" w:rsidR="00841C1F" w:rsidRPr="004766B9" w:rsidRDefault="00EC63B1" w:rsidP="00841C1F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766B9">
              <w:rPr>
                <w:rFonts w:ascii="Angsana New" w:hAnsi="Angsana New"/>
                <w:sz w:val="28"/>
                <w:szCs w:val="28"/>
                <w:lang w:val="en-GB"/>
              </w:rPr>
              <w:t>404,085</w:t>
            </w:r>
          </w:p>
        </w:tc>
        <w:tc>
          <w:tcPr>
            <w:tcW w:w="1800" w:type="dxa"/>
          </w:tcPr>
          <w:p w14:paraId="0C70E92A" w14:textId="0BA6298D" w:rsidR="00841C1F" w:rsidRPr="004766B9" w:rsidRDefault="00EC63B1" w:rsidP="00841C1F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766B9">
              <w:rPr>
                <w:rFonts w:ascii="Angsana New" w:hAnsi="Angsana New"/>
                <w:sz w:val="28"/>
                <w:szCs w:val="28"/>
                <w:lang w:val="en-GB"/>
              </w:rPr>
              <w:t>440,324</w:t>
            </w:r>
          </w:p>
        </w:tc>
      </w:tr>
    </w:tbl>
    <w:p w14:paraId="18EB8054" w14:textId="77777777" w:rsidR="00501800" w:rsidRPr="00501800" w:rsidRDefault="00991782" w:rsidP="0050180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4766B9">
        <w:rPr>
          <w:rFonts w:ascii="Angsana New" w:hAnsi="Angsana New"/>
          <w:b/>
          <w:bCs/>
          <w:sz w:val="32"/>
          <w:szCs w:val="32"/>
        </w:rPr>
        <w:t>7</w:t>
      </w:r>
      <w:r w:rsidR="00501800" w:rsidRPr="004766B9">
        <w:rPr>
          <w:rFonts w:ascii="Angsana New" w:hAnsi="Angsana New"/>
          <w:b/>
          <w:bCs/>
          <w:sz w:val="32"/>
          <w:szCs w:val="32"/>
        </w:rPr>
        <w:t>.</w:t>
      </w:r>
      <w:r w:rsidR="00501800" w:rsidRPr="004766B9">
        <w:rPr>
          <w:rFonts w:ascii="Angsana New" w:hAnsi="Angsana New"/>
          <w:b/>
          <w:bCs/>
          <w:sz w:val="32"/>
          <w:szCs w:val="32"/>
        </w:rPr>
        <w:tab/>
      </w:r>
      <w:r w:rsidR="00501800" w:rsidRPr="004766B9">
        <w:rPr>
          <w:rFonts w:ascii="Angsana New" w:hAnsi="Angsana New" w:hint="cs"/>
          <w:b/>
          <w:bCs/>
          <w:sz w:val="32"/>
          <w:szCs w:val="32"/>
          <w:cs/>
        </w:rPr>
        <w:t>เงินฝากธนาคาร</w:t>
      </w:r>
    </w:p>
    <w:tbl>
      <w:tblPr>
        <w:tblW w:w="9268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080"/>
        <w:gridCol w:w="270"/>
        <w:gridCol w:w="1350"/>
        <w:gridCol w:w="178"/>
        <w:gridCol w:w="990"/>
        <w:gridCol w:w="184"/>
        <w:gridCol w:w="1350"/>
        <w:gridCol w:w="176"/>
      </w:tblGrid>
      <w:tr w:rsidR="00501800" w14:paraId="610EC13F" w14:textId="77777777" w:rsidTr="004563C9">
        <w:trPr>
          <w:gridAfter w:val="1"/>
          <w:wAfter w:w="176" w:type="dxa"/>
          <w:cantSplit/>
        </w:trPr>
        <w:tc>
          <w:tcPr>
            <w:tcW w:w="3690" w:type="dxa"/>
          </w:tcPr>
          <w:p w14:paraId="1DA6D72E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gridSpan w:val="3"/>
            <w:hideMark/>
          </w:tcPr>
          <w:p w14:paraId="2499D030" w14:textId="77777777" w:rsidR="00501800" w:rsidRPr="00501800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เงินต้น (พันบาท)</w:t>
            </w:r>
          </w:p>
        </w:tc>
        <w:tc>
          <w:tcPr>
            <w:tcW w:w="2702" w:type="dxa"/>
            <w:gridSpan w:val="4"/>
            <w:hideMark/>
          </w:tcPr>
          <w:p w14:paraId="3BD47810" w14:textId="77777777" w:rsidR="00501800" w:rsidRPr="00501800" w:rsidRDefault="00501800" w:rsidP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อัตราดอกเบี้ย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 (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ร้อยละต่อปี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)</w:t>
            </w:r>
          </w:p>
        </w:tc>
      </w:tr>
      <w:tr w:rsidR="005A3180" w14:paraId="12045960" w14:textId="77777777" w:rsidTr="004563C9">
        <w:trPr>
          <w:gridAfter w:val="1"/>
          <w:wAfter w:w="176" w:type="dxa"/>
          <w:cantSplit/>
        </w:trPr>
        <w:tc>
          <w:tcPr>
            <w:tcW w:w="3690" w:type="dxa"/>
            <w:vAlign w:val="bottom"/>
            <w:hideMark/>
          </w:tcPr>
          <w:p w14:paraId="0E187A03" w14:textId="77777777" w:rsidR="005A3180" w:rsidRPr="00501800" w:rsidRDefault="005A3180" w:rsidP="005A318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ธนาคาร</w:t>
            </w:r>
          </w:p>
        </w:tc>
        <w:tc>
          <w:tcPr>
            <w:tcW w:w="1350" w:type="dxa"/>
            <w:gridSpan w:val="2"/>
            <w:hideMark/>
          </w:tcPr>
          <w:p w14:paraId="5C0D7CAF" w14:textId="0697E1DC" w:rsidR="005A3180" w:rsidRPr="00501800" w:rsidRDefault="007B771A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30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มิถุนายน</w:t>
            </w:r>
            <w:r w:rsidR="005A3180"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544116">
              <w:rPr>
                <w:rFonts w:ascii="Angsana New" w:hAnsi="Angsana New"/>
                <w:color w:val="000000"/>
                <w:sz w:val="32"/>
                <w:szCs w:val="32"/>
              </w:rPr>
              <w:t>256</w:t>
            </w:r>
            <w:r w:rsidR="002A108F">
              <w:rPr>
                <w:rFonts w:ascii="Angsana New" w:hAnsi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50" w:type="dxa"/>
            <w:hideMark/>
          </w:tcPr>
          <w:p w14:paraId="0C753D3D" w14:textId="2810E51B" w:rsidR="005A3180" w:rsidRPr="00501800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="00E63030">
              <w:rPr>
                <w:rFonts w:ascii="Angsana New" w:hAnsi="Angsana New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352" w:type="dxa"/>
            <w:gridSpan w:val="3"/>
            <w:hideMark/>
          </w:tcPr>
          <w:p w14:paraId="08BB03B6" w14:textId="577BE534" w:rsidR="005A3180" w:rsidRPr="00501800" w:rsidRDefault="007B771A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30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มิถุนายน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350" w:type="dxa"/>
            <w:hideMark/>
          </w:tcPr>
          <w:p w14:paraId="098A1997" w14:textId="3A2320EB" w:rsidR="005A3180" w:rsidRPr="00501800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="00E63030">
              <w:rPr>
                <w:rFonts w:ascii="Angsana New" w:hAnsi="Angsana New"/>
                <w:color w:val="000000"/>
                <w:sz w:val="32"/>
                <w:szCs w:val="32"/>
              </w:rPr>
              <w:t>2566</w:t>
            </w:r>
          </w:p>
        </w:tc>
      </w:tr>
      <w:tr w:rsidR="004563C9" w:rsidRPr="00544116" w14:paraId="659378BB" w14:textId="77777777" w:rsidTr="004563C9">
        <w:trPr>
          <w:cantSplit/>
        </w:trPr>
        <w:tc>
          <w:tcPr>
            <w:tcW w:w="3690" w:type="dxa"/>
          </w:tcPr>
          <w:p w14:paraId="4BB9D750" w14:textId="77777777" w:rsidR="004563C9" w:rsidRPr="00544116" w:rsidRDefault="004563C9" w:rsidP="00544116">
            <w:pPr>
              <w:tabs>
                <w:tab w:val="left" w:pos="318"/>
              </w:tabs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80" w:type="dxa"/>
            <w:vAlign w:val="bottom"/>
          </w:tcPr>
          <w:p w14:paraId="3385FBF1" w14:textId="77777777" w:rsidR="004563C9" w:rsidRPr="00544116" w:rsidRDefault="004563C9" w:rsidP="00544116">
            <w:pPr>
              <w:ind w:right="-108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98" w:type="dxa"/>
            <w:gridSpan w:val="3"/>
            <w:vAlign w:val="bottom"/>
          </w:tcPr>
          <w:p w14:paraId="361F2B43" w14:textId="12FE26C3" w:rsidR="004563C9" w:rsidRPr="00544116" w:rsidRDefault="004563C9" w:rsidP="004563C9">
            <w:pPr>
              <w:ind w:left="-192" w:right="-201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ตรวจสอบแล้ว)</w:t>
            </w:r>
          </w:p>
        </w:tc>
        <w:tc>
          <w:tcPr>
            <w:tcW w:w="990" w:type="dxa"/>
            <w:vAlign w:val="bottom"/>
          </w:tcPr>
          <w:p w14:paraId="64CB7398" w14:textId="77777777" w:rsidR="004563C9" w:rsidRPr="00544116" w:rsidRDefault="004563C9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vAlign w:val="bottom"/>
          </w:tcPr>
          <w:p w14:paraId="6C1E6848" w14:textId="27A3100B" w:rsidR="004563C9" w:rsidRPr="00544116" w:rsidRDefault="004563C9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ตรวจสอบแล้ว)</w:t>
            </w:r>
          </w:p>
        </w:tc>
      </w:tr>
      <w:tr w:rsidR="00544116" w:rsidRPr="00544116" w14:paraId="10BB80A6" w14:textId="77777777" w:rsidTr="004563C9">
        <w:trPr>
          <w:gridAfter w:val="1"/>
          <w:wAfter w:w="176" w:type="dxa"/>
          <w:cantSplit/>
        </w:trPr>
        <w:tc>
          <w:tcPr>
            <w:tcW w:w="3690" w:type="dxa"/>
            <w:hideMark/>
          </w:tcPr>
          <w:p w14:paraId="4BE56F19" w14:textId="77777777" w:rsidR="00544116" w:rsidRPr="00544116" w:rsidRDefault="00544116" w:rsidP="00544116">
            <w:pPr>
              <w:tabs>
                <w:tab w:val="left" w:pos="318"/>
              </w:tabs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 w:rsidRPr="00544116">
              <w:rPr>
                <w:rFonts w:ascii="Angsana New" w:hAnsi="Angsana New" w:hint="cs"/>
                <w:sz w:val="32"/>
                <w:szCs w:val="32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gridSpan w:val="2"/>
            <w:vAlign w:val="bottom"/>
          </w:tcPr>
          <w:p w14:paraId="3BE3E6E7" w14:textId="77777777" w:rsidR="00544116" w:rsidRPr="00544116" w:rsidRDefault="00544116" w:rsidP="00544116">
            <w:pPr>
              <w:ind w:right="-108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50" w:type="dxa"/>
            <w:vAlign w:val="bottom"/>
          </w:tcPr>
          <w:p w14:paraId="311DF713" w14:textId="77777777" w:rsidR="00544116" w:rsidRPr="00544116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2" w:type="dxa"/>
            <w:gridSpan w:val="3"/>
            <w:vAlign w:val="bottom"/>
          </w:tcPr>
          <w:p w14:paraId="659C4E7F" w14:textId="77777777" w:rsidR="00544116" w:rsidRPr="00544116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387C39A0" w14:textId="77777777" w:rsidR="00544116" w:rsidRPr="00544116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63030" w:rsidRPr="00544116" w14:paraId="4BBFC739" w14:textId="77777777" w:rsidTr="004563C9">
        <w:trPr>
          <w:gridAfter w:val="1"/>
          <w:wAfter w:w="176" w:type="dxa"/>
          <w:cantSplit/>
        </w:trPr>
        <w:tc>
          <w:tcPr>
            <w:tcW w:w="3690" w:type="dxa"/>
            <w:hideMark/>
          </w:tcPr>
          <w:p w14:paraId="04432BC3" w14:textId="77777777" w:rsidR="00E63030" w:rsidRPr="00544116" w:rsidRDefault="00E63030" w:rsidP="00E63030">
            <w:pPr>
              <w:tabs>
                <w:tab w:val="left" w:pos="318"/>
              </w:tabs>
              <w:ind w:left="246" w:hanging="90"/>
              <w:jc w:val="both"/>
              <w:rPr>
                <w:rFonts w:ascii="Angsana New" w:hAnsi="Angsana New"/>
                <w:sz w:val="32"/>
                <w:szCs w:val="32"/>
              </w:rPr>
            </w:pPr>
            <w:r w:rsidRPr="00544116">
              <w:rPr>
                <w:rFonts w:ascii="Angsana New" w:hAnsi="Angsana New"/>
                <w:sz w:val="32"/>
                <w:szCs w:val="32"/>
                <w:cs/>
              </w:rPr>
              <w:t xml:space="preserve">ธนาคารยูโอบี จำกัด </w:t>
            </w:r>
            <w:r w:rsidRPr="00544116">
              <w:rPr>
                <w:rFonts w:ascii="Angsana New" w:hAnsi="Angsana New"/>
                <w:sz w:val="32"/>
                <w:szCs w:val="32"/>
              </w:rPr>
              <w:t>(</w:t>
            </w:r>
            <w:r w:rsidRPr="00544116">
              <w:rPr>
                <w:rFonts w:ascii="Angsana New" w:hAnsi="Angsana New" w:hint="cs"/>
                <w:sz w:val="32"/>
                <w:szCs w:val="32"/>
                <w:cs/>
              </w:rPr>
              <w:t>มหาชน</w:t>
            </w:r>
            <w:r w:rsidRPr="00544116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350" w:type="dxa"/>
            <w:gridSpan w:val="2"/>
            <w:vAlign w:val="bottom"/>
          </w:tcPr>
          <w:p w14:paraId="1FF287F2" w14:textId="241C561F" w:rsidR="00E63030" w:rsidRPr="000F513A" w:rsidRDefault="007B771A" w:rsidP="00E63030">
            <w:pPr>
              <w:tabs>
                <w:tab w:val="decimal" w:pos="975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3,29</w:t>
            </w:r>
            <w:r w:rsidR="005D1A4A">
              <w:rPr>
                <w:rFonts w:ascii="Angsana New" w:hAnsi="Angsana New"/>
                <w:sz w:val="30"/>
                <w:szCs w:val="30"/>
              </w:rPr>
              <w:t>9</w:t>
            </w:r>
          </w:p>
        </w:tc>
        <w:tc>
          <w:tcPr>
            <w:tcW w:w="1350" w:type="dxa"/>
            <w:vAlign w:val="bottom"/>
          </w:tcPr>
          <w:p w14:paraId="365619EB" w14:textId="35B31772" w:rsidR="00E63030" w:rsidRPr="000F513A" w:rsidRDefault="00E63030" w:rsidP="00E63030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0F513A">
              <w:rPr>
                <w:rFonts w:asciiTheme="majorBidi" w:hAnsiTheme="majorBidi" w:cstheme="majorBidi"/>
                <w:sz w:val="30"/>
                <w:szCs w:val="30"/>
              </w:rPr>
              <w:t>4,979</w:t>
            </w:r>
          </w:p>
        </w:tc>
        <w:tc>
          <w:tcPr>
            <w:tcW w:w="1352" w:type="dxa"/>
            <w:gridSpan w:val="3"/>
            <w:vAlign w:val="bottom"/>
          </w:tcPr>
          <w:p w14:paraId="202D1F65" w14:textId="4A19F5AD" w:rsidR="00E63030" w:rsidRPr="000F513A" w:rsidRDefault="00E63030" w:rsidP="00E63030">
            <w:pPr>
              <w:jc w:val="center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0F513A">
              <w:rPr>
                <w:rFonts w:asciiTheme="majorBidi" w:hAnsiTheme="majorBidi" w:cstheme="majorBidi"/>
                <w:sz w:val="30"/>
                <w:szCs w:val="30"/>
              </w:rPr>
              <w:t>1.15</w:t>
            </w:r>
          </w:p>
        </w:tc>
        <w:tc>
          <w:tcPr>
            <w:tcW w:w="1350" w:type="dxa"/>
            <w:vAlign w:val="bottom"/>
          </w:tcPr>
          <w:p w14:paraId="7E1A230E" w14:textId="73B1D0C8" w:rsidR="00E63030" w:rsidRPr="00544116" w:rsidRDefault="00CF2C36" w:rsidP="00E630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1.15</w:t>
            </w:r>
          </w:p>
        </w:tc>
      </w:tr>
      <w:tr w:rsidR="00E63030" w:rsidRPr="00544116" w14:paraId="7D3A3298" w14:textId="77777777" w:rsidTr="004563C9">
        <w:trPr>
          <w:gridAfter w:val="1"/>
          <w:wAfter w:w="176" w:type="dxa"/>
          <w:cantSplit/>
        </w:trPr>
        <w:tc>
          <w:tcPr>
            <w:tcW w:w="3690" w:type="dxa"/>
            <w:hideMark/>
          </w:tcPr>
          <w:p w14:paraId="174AA85B" w14:textId="77777777" w:rsidR="00E63030" w:rsidRPr="00544116" w:rsidRDefault="00E63030" w:rsidP="00E63030">
            <w:pPr>
              <w:tabs>
                <w:tab w:val="left" w:pos="318"/>
              </w:tabs>
              <w:ind w:left="246" w:hanging="90"/>
              <w:rPr>
                <w:rFonts w:ascii="Angsana New" w:hAnsi="Angsana New"/>
                <w:sz w:val="32"/>
                <w:szCs w:val="32"/>
              </w:rPr>
            </w:pPr>
            <w:r w:rsidRPr="00544116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1350" w:type="dxa"/>
            <w:gridSpan w:val="2"/>
            <w:vAlign w:val="bottom"/>
          </w:tcPr>
          <w:p w14:paraId="26296BF3" w14:textId="52154467" w:rsidR="00E63030" w:rsidRPr="000F513A" w:rsidRDefault="00506BA2" w:rsidP="00E63030">
            <w:pPr>
              <w:pBdr>
                <w:bottom w:val="sing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0"/>
                <w:szCs w:val="30"/>
              </w:rPr>
            </w:pPr>
            <w:r w:rsidRPr="000F513A">
              <w:rPr>
                <w:rFonts w:ascii="Angsana New" w:hAnsi="Angsana New"/>
                <w:sz w:val="30"/>
                <w:szCs w:val="30"/>
              </w:rPr>
              <w:t>3,</w:t>
            </w:r>
            <w:r w:rsidR="007B771A">
              <w:rPr>
                <w:rFonts w:ascii="Angsana New" w:hAnsi="Angsana New"/>
                <w:sz w:val="30"/>
                <w:szCs w:val="30"/>
              </w:rPr>
              <w:t>614</w:t>
            </w:r>
          </w:p>
        </w:tc>
        <w:tc>
          <w:tcPr>
            <w:tcW w:w="1350" w:type="dxa"/>
            <w:vAlign w:val="bottom"/>
          </w:tcPr>
          <w:p w14:paraId="1E1F084B" w14:textId="5743D73F" w:rsidR="00E63030" w:rsidRPr="000F513A" w:rsidRDefault="00E63030" w:rsidP="00E63030">
            <w:pPr>
              <w:pBdr>
                <w:bottom w:val="sing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0F513A">
              <w:rPr>
                <w:rFonts w:asciiTheme="majorBidi" w:hAnsiTheme="majorBidi" w:cstheme="majorBidi"/>
                <w:sz w:val="30"/>
                <w:szCs w:val="30"/>
              </w:rPr>
              <w:t>2,893</w:t>
            </w:r>
          </w:p>
        </w:tc>
        <w:tc>
          <w:tcPr>
            <w:tcW w:w="1352" w:type="dxa"/>
            <w:gridSpan w:val="3"/>
            <w:vAlign w:val="bottom"/>
          </w:tcPr>
          <w:p w14:paraId="278DF5DF" w14:textId="5EA9A82D" w:rsidR="00E63030" w:rsidRPr="000F513A" w:rsidRDefault="00E63030" w:rsidP="00E63030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0F513A">
              <w:rPr>
                <w:rFonts w:asciiTheme="majorBidi" w:hAnsiTheme="majorBidi" w:cstheme="majorBidi"/>
                <w:sz w:val="30"/>
                <w:szCs w:val="30"/>
              </w:rPr>
              <w:t>0.05</w:t>
            </w:r>
          </w:p>
        </w:tc>
        <w:tc>
          <w:tcPr>
            <w:tcW w:w="1350" w:type="dxa"/>
            <w:vAlign w:val="bottom"/>
          </w:tcPr>
          <w:p w14:paraId="0C1E3093" w14:textId="3F4AD21F" w:rsidR="00E63030" w:rsidRPr="00544116" w:rsidRDefault="00CF2C36" w:rsidP="00E630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0.05</w:t>
            </w:r>
          </w:p>
        </w:tc>
      </w:tr>
      <w:tr w:rsidR="00E63030" w:rsidRPr="00544116" w14:paraId="483A0F5E" w14:textId="77777777" w:rsidTr="004563C9">
        <w:trPr>
          <w:gridAfter w:val="1"/>
          <w:wAfter w:w="176" w:type="dxa"/>
          <w:cantSplit/>
          <w:trHeight w:val="81"/>
        </w:trPr>
        <w:tc>
          <w:tcPr>
            <w:tcW w:w="3690" w:type="dxa"/>
            <w:hideMark/>
          </w:tcPr>
          <w:p w14:paraId="3CB3DE17" w14:textId="77777777" w:rsidR="00E63030" w:rsidRPr="00544116" w:rsidRDefault="00E63030" w:rsidP="00E63030">
            <w:pPr>
              <w:tabs>
                <w:tab w:val="left" w:pos="162"/>
              </w:tabs>
              <w:jc w:val="both"/>
              <w:rPr>
                <w:rFonts w:ascii="Angsana New" w:hAnsi="Angsana New"/>
                <w:sz w:val="32"/>
                <w:szCs w:val="32"/>
              </w:rPr>
            </w:pPr>
            <w:r w:rsidRPr="00544116"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gridSpan w:val="2"/>
            <w:vAlign w:val="bottom"/>
          </w:tcPr>
          <w:p w14:paraId="5B5BEF59" w14:textId="46CC4834" w:rsidR="00E63030" w:rsidRPr="000F513A" w:rsidRDefault="007B771A" w:rsidP="00E63030">
            <w:pPr>
              <w:pBdr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6,91</w:t>
            </w:r>
            <w:r w:rsidR="005D1A4A">
              <w:rPr>
                <w:rFonts w:ascii="Angsana New" w:hAnsi="Angsana New"/>
                <w:sz w:val="30"/>
                <w:szCs w:val="30"/>
              </w:rPr>
              <w:t>3</w:t>
            </w:r>
          </w:p>
        </w:tc>
        <w:tc>
          <w:tcPr>
            <w:tcW w:w="1350" w:type="dxa"/>
            <w:vAlign w:val="bottom"/>
          </w:tcPr>
          <w:p w14:paraId="70F9FEBF" w14:textId="523C938A" w:rsidR="00E63030" w:rsidRPr="000F513A" w:rsidRDefault="00E63030" w:rsidP="00E63030">
            <w:pPr>
              <w:pBdr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0F513A">
              <w:rPr>
                <w:rFonts w:asciiTheme="majorBidi" w:hAnsiTheme="majorBidi" w:cstheme="majorBidi"/>
                <w:sz w:val="30"/>
                <w:szCs w:val="30"/>
              </w:rPr>
              <w:t>7,872</w:t>
            </w:r>
          </w:p>
        </w:tc>
        <w:tc>
          <w:tcPr>
            <w:tcW w:w="1352" w:type="dxa"/>
            <w:gridSpan w:val="3"/>
            <w:vAlign w:val="bottom"/>
          </w:tcPr>
          <w:p w14:paraId="41AEE849" w14:textId="2DA5A0CA" w:rsidR="00E63030" w:rsidRPr="000F513A" w:rsidRDefault="00E63030" w:rsidP="00E630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6E121EF2" w14:textId="77777777" w:rsidR="00E63030" w:rsidRPr="00544116" w:rsidRDefault="00E63030" w:rsidP="00E630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766C60E3" w14:textId="77777777" w:rsidR="00702D17" w:rsidRPr="006B0990" w:rsidRDefault="00991782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0F513A">
        <w:rPr>
          <w:rFonts w:ascii="Angsana New" w:hAnsi="Angsana New"/>
          <w:b/>
          <w:bCs/>
          <w:sz w:val="32"/>
          <w:szCs w:val="32"/>
        </w:rPr>
        <w:t>8</w:t>
      </w:r>
      <w:r w:rsidR="00305E16" w:rsidRPr="000F513A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0F513A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0F513A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36CDD934" w14:textId="368D7843" w:rsidR="00D560DB" w:rsidRPr="008F2360" w:rsidRDefault="00FE7EB2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6B099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ณ วันที่ </w:t>
      </w:r>
      <w:r w:rsidR="007B771A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7B771A">
        <w:rPr>
          <w:rFonts w:ascii="Angsana New" w:hAnsi="Angsana New" w:cs="Angsana New"/>
          <w:sz w:val="32"/>
          <w:szCs w:val="32"/>
          <w:cs/>
          <w:lang w:val="en-US"/>
        </w:rPr>
        <w:t>มิถุนายน</w:t>
      </w:r>
      <w:r w:rsidRPr="006B099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544116" w:rsidRPr="006B0990">
        <w:rPr>
          <w:rFonts w:ascii="Angsana New" w:hAnsi="Angsana New" w:cs="Angsana New"/>
          <w:sz w:val="32"/>
          <w:szCs w:val="32"/>
          <w:lang w:val="en-US"/>
        </w:rPr>
        <w:t>256</w:t>
      </w:r>
      <w:r w:rsidR="002A108F">
        <w:rPr>
          <w:rFonts w:ascii="Angsana New" w:hAnsi="Angsana New" w:cs="Angsana New"/>
          <w:sz w:val="32"/>
          <w:szCs w:val="32"/>
          <w:lang w:val="en-US"/>
        </w:rPr>
        <w:t>7</w:t>
      </w:r>
      <w:r w:rsidR="00D560DB" w:rsidRPr="006B0990">
        <w:rPr>
          <w:rFonts w:ascii="Angsana New" w:hAnsi="Angsana New" w:cs="Angsana New"/>
          <w:sz w:val="32"/>
          <w:szCs w:val="32"/>
          <w:cs/>
          <w:lang w:val="en-US"/>
        </w:rPr>
        <w:t xml:space="preserve"> กองทุนรวมฯมีจำนวนหน่วยลงทุนที่จดทะเบียน ออกจำหน่ายและชำระแล้ว </w:t>
      </w:r>
      <w:r w:rsidR="00D560DB" w:rsidRPr="004766B9">
        <w:rPr>
          <w:rFonts w:ascii="Angsana New" w:hAnsi="Angsana New" w:cs="Angsana New"/>
          <w:sz w:val="32"/>
          <w:szCs w:val="32"/>
          <w:cs/>
          <w:lang w:val="en-US"/>
        </w:rPr>
        <w:t>จำนวน</w:t>
      </w:r>
      <w:r w:rsidR="0033327F" w:rsidRPr="004766B9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B25CCC" w:rsidRPr="004766B9">
        <w:rPr>
          <w:rFonts w:ascii="Angsana New" w:hAnsi="Angsana New" w:cs="Angsana New"/>
          <w:sz w:val="32"/>
          <w:szCs w:val="32"/>
          <w:lang w:val="en-US"/>
        </w:rPr>
        <w:t>2,085.5</w:t>
      </w:r>
      <w:r w:rsidR="006E0545" w:rsidRPr="004766B9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D560DB" w:rsidRPr="004766B9">
        <w:rPr>
          <w:rFonts w:ascii="Angsana New" w:hAnsi="Angsana New" w:cs="Angsana New"/>
          <w:sz w:val="32"/>
          <w:szCs w:val="32"/>
          <w:cs/>
          <w:lang w:val="en-US"/>
        </w:rPr>
        <w:t>ล้านหน่วย มูลค่าหน่วยละ</w:t>
      </w:r>
      <w:r w:rsidR="007D67D8" w:rsidRPr="004766B9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E63897" w:rsidRPr="004766B9">
        <w:rPr>
          <w:rFonts w:ascii="Angsana New" w:hAnsi="Angsana New" w:cs="Angsana New"/>
          <w:sz w:val="32"/>
          <w:szCs w:val="32"/>
          <w:lang w:val="en-US"/>
        </w:rPr>
        <w:t>8.</w:t>
      </w:r>
      <w:r w:rsidR="00965625" w:rsidRPr="004766B9">
        <w:rPr>
          <w:rFonts w:ascii="Angsana New" w:hAnsi="Angsana New" w:cs="Angsana New"/>
          <w:sz w:val="32"/>
          <w:szCs w:val="32"/>
          <w:lang w:val="en-US"/>
        </w:rPr>
        <w:t>32</w:t>
      </w:r>
      <w:r w:rsidR="00E63897" w:rsidRPr="004766B9">
        <w:rPr>
          <w:rFonts w:ascii="Angsana New" w:hAnsi="Angsana New" w:cs="Angsana New"/>
          <w:sz w:val="32"/>
          <w:szCs w:val="32"/>
          <w:lang w:val="en-US"/>
        </w:rPr>
        <w:t>00</w:t>
      </w:r>
      <w:r w:rsidR="00E63030" w:rsidRPr="004766B9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D560DB" w:rsidRPr="004766B9">
        <w:rPr>
          <w:rFonts w:ascii="Angsana New" w:hAnsi="Angsana New" w:cs="Angsana New"/>
          <w:sz w:val="32"/>
          <w:szCs w:val="32"/>
          <w:cs/>
          <w:lang w:val="en-US"/>
        </w:rPr>
        <w:t xml:space="preserve">บาท เป็นจำนวนเงินรวม </w:t>
      </w:r>
      <w:r w:rsidR="00965625" w:rsidRPr="004766B9">
        <w:rPr>
          <w:rFonts w:ascii="Angsana New" w:hAnsi="Angsana New" w:cs="Angsana New"/>
          <w:sz w:val="32"/>
          <w:szCs w:val="32"/>
          <w:lang w:val="en-US"/>
        </w:rPr>
        <w:t>17,351.36</w:t>
      </w:r>
      <w:r w:rsidR="00E63030" w:rsidRPr="004766B9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4766B9">
        <w:rPr>
          <w:rFonts w:ascii="Angsana New" w:hAnsi="Angsana New" w:cs="Angsana New"/>
          <w:sz w:val="32"/>
          <w:szCs w:val="32"/>
          <w:cs/>
          <w:lang w:val="en-US"/>
        </w:rPr>
        <w:t>ล้านบาท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64422A" w:rsidRPr="008F236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C51E45">
        <w:rPr>
          <w:rFonts w:ascii="Angsana New" w:hAnsi="Angsana New" w:cs="Angsana New"/>
          <w:sz w:val="32"/>
          <w:szCs w:val="32"/>
          <w:lang w:val="en-US"/>
        </w:rPr>
        <w:t xml:space="preserve">              </w:t>
      </w:r>
      <w:r w:rsidR="0064422A" w:rsidRPr="008F2360">
        <w:rPr>
          <w:rFonts w:ascii="Angsana New" w:hAnsi="Angsana New" w:cs="Angsana New"/>
          <w:sz w:val="32"/>
          <w:szCs w:val="32"/>
          <w:lang w:val="en-US"/>
        </w:rPr>
        <w:t xml:space="preserve">   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 xml:space="preserve">(31 </w:t>
      </w:r>
      <w:r w:rsidR="0033327F" w:rsidRPr="008F236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ธันวาคม </w:t>
      </w:r>
      <w:r w:rsidR="00E63030">
        <w:rPr>
          <w:rFonts w:ascii="Angsana New" w:hAnsi="Angsana New" w:cs="Angsana New"/>
          <w:sz w:val="32"/>
          <w:szCs w:val="32"/>
          <w:lang w:val="en-US"/>
        </w:rPr>
        <w:t>2566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 xml:space="preserve">: </w:t>
      </w:r>
      <w:r w:rsidR="002718E1">
        <w:rPr>
          <w:rFonts w:ascii="Angsana New" w:hAnsi="Angsana New" w:cs="Angsana New"/>
          <w:sz w:val="32"/>
          <w:szCs w:val="32"/>
          <w:lang w:val="en-US"/>
        </w:rPr>
        <w:t>2,085.5</w:t>
      </w:r>
      <w:r w:rsidR="00E63030" w:rsidRPr="008F2360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33327F" w:rsidRPr="008F2360">
        <w:rPr>
          <w:rFonts w:ascii="Angsana New" w:hAnsi="Angsana New" w:cs="Angsana New"/>
          <w:sz w:val="32"/>
          <w:szCs w:val="32"/>
          <w:cs/>
          <w:lang w:val="en-US"/>
        </w:rPr>
        <w:t>ล้านหน่วย มูลค่าหน่วยละ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2718E1">
        <w:rPr>
          <w:rFonts w:ascii="Angsana New" w:hAnsi="Angsana New" w:cs="Angsana New"/>
          <w:sz w:val="32"/>
          <w:szCs w:val="32"/>
          <w:lang w:val="en-US"/>
        </w:rPr>
        <w:t>8.5000</w:t>
      </w:r>
      <w:r w:rsidR="00E63030" w:rsidRPr="008F2360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33327F" w:rsidRPr="008F2360">
        <w:rPr>
          <w:rFonts w:ascii="Angsana New" w:hAnsi="Angsana New" w:cs="Angsana New"/>
          <w:sz w:val="32"/>
          <w:szCs w:val="32"/>
          <w:cs/>
          <w:lang w:val="en-US"/>
        </w:rPr>
        <w:t xml:space="preserve">บาท จำนวนเงินรวม </w:t>
      </w:r>
      <w:r w:rsidR="002718E1">
        <w:rPr>
          <w:rFonts w:ascii="Angsana New" w:hAnsi="Angsana New" w:cs="Angsana New"/>
          <w:sz w:val="32"/>
          <w:szCs w:val="32"/>
          <w:lang w:val="en-US"/>
        </w:rPr>
        <w:t>17,726.75</w:t>
      </w:r>
      <w:r w:rsidR="00E63030" w:rsidRPr="008F2360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33327F" w:rsidRPr="008F2360">
        <w:rPr>
          <w:rFonts w:ascii="Angsana New" w:hAnsi="Angsana New" w:cs="Angsana New"/>
          <w:sz w:val="32"/>
          <w:szCs w:val="32"/>
          <w:cs/>
          <w:lang w:val="en-US"/>
        </w:rPr>
        <w:t>ล้านบาท</w:t>
      </w:r>
      <w:r w:rsidR="0033327F" w:rsidRPr="008F2360">
        <w:rPr>
          <w:rFonts w:ascii="Angsana New" w:hAnsi="Angsana New" w:cs="Angsana New"/>
          <w:sz w:val="32"/>
          <w:szCs w:val="32"/>
          <w:lang w:val="en-US"/>
        </w:rPr>
        <w:t>)</w:t>
      </w:r>
    </w:p>
    <w:p w14:paraId="4B0EBB85" w14:textId="77777777" w:rsidR="00797B4A" w:rsidRDefault="00797B4A">
      <w:pPr>
        <w:overflowPunct/>
        <w:autoSpaceDE/>
        <w:autoSpaceDN/>
        <w:adjustRightInd/>
        <w:textAlignment w:val="auto"/>
        <w:rPr>
          <w:rFonts w:ascii="Angsana New" w:hAnsi="Angsana New"/>
          <w:sz w:val="32"/>
          <w:szCs w:val="32"/>
          <w:cs/>
          <w:lang w:eastAsia="th-TH"/>
        </w:rPr>
      </w:pPr>
      <w:r>
        <w:rPr>
          <w:rFonts w:ascii="Angsana New" w:hAnsi="Angsana New"/>
          <w:sz w:val="32"/>
          <w:szCs w:val="32"/>
          <w:cs/>
        </w:rPr>
        <w:br w:type="page"/>
      </w:r>
    </w:p>
    <w:p w14:paraId="121279BC" w14:textId="4B338740" w:rsidR="00EC3EAA" w:rsidRDefault="00EC3EAA" w:rsidP="00EC3EAA">
      <w:pPr>
        <w:pStyle w:val="a0"/>
        <w:tabs>
          <w:tab w:val="left" w:pos="540"/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8F2360">
        <w:rPr>
          <w:rFonts w:ascii="Angsana New" w:hAnsi="Angsana New" w:cs="Angsana New"/>
          <w:sz w:val="32"/>
          <w:szCs w:val="32"/>
          <w:cs/>
          <w:lang w:val="en-US"/>
        </w:rPr>
        <w:lastRenderedPageBreak/>
        <w:t>ในระหว่าง</w:t>
      </w:r>
      <w:r w:rsidRPr="008F236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งวดปัจจุบัน </w:t>
      </w:r>
      <w:r w:rsidRPr="008F2360">
        <w:rPr>
          <w:rFonts w:ascii="Angsana New" w:hAnsi="Angsana New" w:cs="Angsana New"/>
          <w:sz w:val="32"/>
          <w:szCs w:val="32"/>
          <w:cs/>
          <w:lang w:val="en-US"/>
        </w:rPr>
        <w:t>กองทุนรวมฯ</w:t>
      </w:r>
      <w:r w:rsidR="00C94861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8F2360">
        <w:rPr>
          <w:rFonts w:ascii="Angsana New" w:hAnsi="Angsana New" w:cs="Angsana New"/>
          <w:sz w:val="32"/>
          <w:szCs w:val="32"/>
          <w:cs/>
          <w:lang w:val="en-US"/>
        </w:rPr>
        <w:t>มีการ</w:t>
      </w:r>
      <w:r w:rsidRPr="006B0990">
        <w:rPr>
          <w:rFonts w:ascii="Angsana New" w:hAnsi="Angsana New" w:cs="Angsana New"/>
          <w:sz w:val="32"/>
          <w:szCs w:val="32"/>
          <w:cs/>
          <w:lang w:val="en-US"/>
        </w:rPr>
        <w:t>ลดเงินทุนจดทะเบียน</w:t>
      </w:r>
      <w:r w:rsidRPr="006B0990">
        <w:rPr>
          <w:rFonts w:ascii="Angsana New" w:hAnsi="Angsana New" w:cs="Angsana New" w:hint="cs"/>
          <w:sz w:val="32"/>
          <w:szCs w:val="32"/>
          <w:cs/>
          <w:lang w:val="en-US"/>
        </w:rPr>
        <w:t>โดย</w:t>
      </w:r>
      <w:r w:rsidR="00D2579E">
        <w:rPr>
          <w:rFonts w:ascii="Angsana New" w:hAnsi="Angsana New" w:cs="Angsana New" w:hint="cs"/>
          <w:sz w:val="32"/>
          <w:szCs w:val="32"/>
          <w:cs/>
          <w:lang w:val="en-US"/>
        </w:rPr>
        <w:t>การ</w:t>
      </w:r>
      <w:r w:rsidRPr="006B0990">
        <w:rPr>
          <w:rFonts w:ascii="Angsana New" w:hAnsi="Angsana New" w:cs="Angsana New"/>
          <w:sz w:val="32"/>
          <w:szCs w:val="32"/>
          <w:cs/>
          <w:lang w:val="en-US"/>
        </w:rPr>
        <w:t>จ่ายเงินลดทุนให้แก่ผู้ถือหน่วยลงทุน</w:t>
      </w:r>
      <w:r w:rsidR="00D2579E">
        <w:rPr>
          <w:rFonts w:ascii="Angsana New" w:hAnsi="Angsana New" w:cs="Angsana New" w:hint="cs"/>
          <w:sz w:val="32"/>
          <w:szCs w:val="32"/>
          <w:cs/>
          <w:lang w:val="en-US"/>
        </w:rPr>
        <w:t>และ</w:t>
      </w:r>
      <w:r w:rsidRPr="006B0990">
        <w:rPr>
          <w:rFonts w:ascii="Angsana New" w:hAnsi="Angsana New" w:cs="Angsana New"/>
          <w:sz w:val="32"/>
          <w:szCs w:val="32"/>
          <w:cs/>
          <w:lang w:val="en-US"/>
        </w:rPr>
        <w:t>ไม่มีการเปลี่ยนแปลงจำนวนหน่วยลงทุน</w:t>
      </w:r>
      <w:r w:rsidRPr="006B099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6B0990">
        <w:rPr>
          <w:rFonts w:ascii="Angsana New" w:hAnsi="Angsana New" w:cs="Angsana New"/>
          <w:sz w:val="32"/>
          <w:szCs w:val="32"/>
          <w:cs/>
          <w:lang w:val="en-US"/>
        </w:rPr>
        <w:t xml:space="preserve">เพื่อเป็นการจ่ายคืนสภาพคล่องส่วนเกินจากกระแสเงินสดรับของกองทุนรวมฯ ซึ่งอนุมัติโดยคณะกรรมการจัดการลงทุนของ </w:t>
      </w:r>
      <w:r w:rsidRPr="006B0990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6B0990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610"/>
        <w:gridCol w:w="3060"/>
        <w:gridCol w:w="990"/>
        <w:gridCol w:w="1080"/>
        <w:gridCol w:w="1440"/>
      </w:tblGrid>
      <w:tr w:rsidR="00EC3EAA" w:rsidRPr="006B0990" w14:paraId="510D6846" w14:textId="77777777" w:rsidTr="00817DAA">
        <w:trPr>
          <w:trHeight w:val="477"/>
        </w:trPr>
        <w:tc>
          <w:tcPr>
            <w:tcW w:w="2610" w:type="dxa"/>
            <w:vAlign w:val="bottom"/>
          </w:tcPr>
          <w:p w14:paraId="6D43ED5D" w14:textId="77777777" w:rsidR="00EC3EAA" w:rsidRPr="006B0990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6B0990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3060" w:type="dxa"/>
            <w:vAlign w:val="bottom"/>
          </w:tcPr>
          <w:p w14:paraId="61F5FB20" w14:textId="77777777" w:rsidR="00EC3EAA" w:rsidRPr="006B0990" w:rsidRDefault="00EC3EAA" w:rsidP="00817DAA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6B0990">
              <w:rPr>
                <w:rFonts w:ascii="Angsana New" w:hAnsi="Angsana New" w:hint="cs"/>
                <w:sz w:val="30"/>
                <w:szCs w:val="30"/>
                <w:cs/>
                <w:lang w:val="th-TH"/>
              </w:rPr>
              <w:t>การลดทุน</w:t>
            </w:r>
          </w:p>
        </w:tc>
        <w:tc>
          <w:tcPr>
            <w:tcW w:w="990" w:type="dxa"/>
            <w:vAlign w:val="bottom"/>
          </w:tcPr>
          <w:p w14:paraId="34AFDBA8" w14:textId="77777777" w:rsidR="00EC3EAA" w:rsidRPr="006B0990" w:rsidRDefault="00EC3EAA" w:rsidP="00817DAA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6B0990">
              <w:rPr>
                <w:rFonts w:ascii="Angsana New" w:hAnsi="Angsana New"/>
                <w:sz w:val="30"/>
                <w:szCs w:val="30"/>
                <w:cs/>
                <w:lang w:val="th-TH"/>
              </w:rPr>
              <w:t>หน่วยละ</w:t>
            </w:r>
          </w:p>
        </w:tc>
        <w:tc>
          <w:tcPr>
            <w:tcW w:w="1080" w:type="dxa"/>
            <w:vAlign w:val="bottom"/>
          </w:tcPr>
          <w:p w14:paraId="598A9E7C" w14:textId="77777777" w:rsidR="00EC3EAA" w:rsidRPr="006B0990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left="-111" w:right="-29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6B0990">
              <w:rPr>
                <w:rFonts w:ascii="Angsana New" w:hAnsi="Angsana New" w:hint="cs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440" w:type="dxa"/>
            <w:vAlign w:val="bottom"/>
          </w:tcPr>
          <w:p w14:paraId="35EEEED0" w14:textId="77777777" w:rsidR="00EC3EAA" w:rsidRPr="006B0990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sz w:val="30"/>
                <w:szCs w:val="30"/>
                <w:lang w:eastAsia="th-TH"/>
              </w:rPr>
            </w:pPr>
            <w:r w:rsidRPr="006B0990">
              <w:rPr>
                <w:sz w:val="30"/>
                <w:szCs w:val="30"/>
                <w:cs/>
                <w:lang w:eastAsia="th-TH"/>
              </w:rPr>
              <w:t>มูลค่าที่ตราไว้</w:t>
            </w:r>
          </w:p>
          <w:p w14:paraId="2A4C6D64" w14:textId="77777777" w:rsidR="00EC3EAA" w:rsidRPr="006B0990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6B0990">
              <w:rPr>
                <w:sz w:val="30"/>
                <w:szCs w:val="30"/>
                <w:cs/>
                <w:lang w:eastAsia="th-TH"/>
              </w:rPr>
              <w:t>ต่อหน่วยลงทุนคงเหลือ</w:t>
            </w:r>
          </w:p>
        </w:tc>
      </w:tr>
      <w:tr w:rsidR="00EC3EAA" w:rsidRPr="006B0990" w14:paraId="4A57C53C" w14:textId="77777777" w:rsidTr="00817DAA">
        <w:trPr>
          <w:trHeight w:val="437"/>
        </w:trPr>
        <w:tc>
          <w:tcPr>
            <w:tcW w:w="2610" w:type="dxa"/>
          </w:tcPr>
          <w:p w14:paraId="0A662232" w14:textId="77777777" w:rsidR="00EC3EAA" w:rsidRPr="006B0990" w:rsidRDefault="00EC3EAA" w:rsidP="00817DAA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060" w:type="dxa"/>
            <w:vAlign w:val="bottom"/>
          </w:tcPr>
          <w:p w14:paraId="0B3A86B3" w14:textId="77777777" w:rsidR="00EC3EAA" w:rsidRPr="006B0990" w:rsidRDefault="00EC3EAA" w:rsidP="00817DAA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990" w:type="dxa"/>
          </w:tcPr>
          <w:p w14:paraId="5F4E2CC9" w14:textId="77777777" w:rsidR="00EC3EAA" w:rsidRPr="006B0990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6B0990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080" w:type="dxa"/>
          </w:tcPr>
          <w:p w14:paraId="5518F7DB" w14:textId="77777777" w:rsidR="00EC3EAA" w:rsidRPr="006B0990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6B0990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  <w:tc>
          <w:tcPr>
            <w:tcW w:w="1440" w:type="dxa"/>
          </w:tcPr>
          <w:p w14:paraId="39E9686C" w14:textId="77777777" w:rsidR="00EC3EAA" w:rsidRPr="006B0990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cs/>
                <w:lang w:val="en-GB"/>
              </w:rPr>
            </w:pPr>
            <w:r w:rsidRPr="006B0990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</w:tr>
      <w:tr w:rsidR="00EC3EAA" w:rsidRPr="00076D4F" w14:paraId="400075DD" w14:textId="77777777" w:rsidTr="00304A25">
        <w:trPr>
          <w:trHeight w:val="888"/>
        </w:trPr>
        <w:tc>
          <w:tcPr>
            <w:tcW w:w="2610" w:type="dxa"/>
          </w:tcPr>
          <w:p w14:paraId="24366C02" w14:textId="3F113126" w:rsidR="00EC3EAA" w:rsidRPr="008F2360" w:rsidRDefault="00EC3EAA" w:rsidP="00817DAA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8F2360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8B14D1">
              <w:rPr>
                <w:rFonts w:ascii="Angsana New" w:hAnsi="Angsana New"/>
                <w:sz w:val="30"/>
              </w:rPr>
              <w:t>2</w:t>
            </w:r>
            <w:r w:rsidR="006E0545" w:rsidRPr="008F2360">
              <w:rPr>
                <w:rFonts w:ascii="Angsana New" w:hAnsi="Angsana New"/>
                <w:sz w:val="30"/>
              </w:rPr>
              <w:t>/256</w:t>
            </w:r>
            <w:r w:rsidR="00204A3F">
              <w:rPr>
                <w:rFonts w:ascii="Angsana New" w:hAnsi="Angsana New"/>
                <w:sz w:val="30"/>
              </w:rPr>
              <w:t>7</w:t>
            </w:r>
          </w:p>
          <w:p w14:paraId="56DA6111" w14:textId="4C6E2027" w:rsidR="00EC3EAA" w:rsidRPr="008F2360" w:rsidRDefault="00EC3EAA" w:rsidP="00817DAA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8F2360">
              <w:rPr>
                <w:rFonts w:ascii="Angsana New" w:hAnsi="Angsana New"/>
                <w:sz w:val="30"/>
              </w:rPr>
              <w:t xml:space="preserve">  </w:t>
            </w:r>
            <w:r w:rsidRPr="008F2360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8F2360">
              <w:rPr>
                <w:rFonts w:ascii="Angsana New" w:hAnsi="Angsana New"/>
                <w:sz w:val="30"/>
              </w:rPr>
              <w:t xml:space="preserve"> </w:t>
            </w:r>
            <w:r w:rsidR="008B14D1">
              <w:rPr>
                <w:rFonts w:ascii="Angsana New" w:hAnsi="Angsana New"/>
                <w:sz w:val="30"/>
              </w:rPr>
              <w:t>2</w:t>
            </w:r>
            <w:r w:rsidR="009C5483">
              <w:rPr>
                <w:rFonts w:ascii="Angsana New" w:hAnsi="Angsana New"/>
                <w:sz w:val="30"/>
              </w:rPr>
              <w:t>1</w:t>
            </w:r>
            <w:r w:rsidR="008B14D1">
              <w:rPr>
                <w:rFonts w:ascii="Angsana New" w:hAnsi="Angsana New"/>
                <w:sz w:val="30"/>
              </w:rPr>
              <w:t xml:space="preserve"> </w:t>
            </w:r>
            <w:r w:rsidR="00BA0DF7">
              <w:rPr>
                <w:rFonts w:ascii="Angsana New" w:hAnsi="Angsana New" w:hint="cs"/>
                <w:sz w:val="30"/>
                <w:cs/>
              </w:rPr>
              <w:t xml:space="preserve">กุมภาพันธ์ </w:t>
            </w:r>
            <w:r w:rsidR="00BA0DF7">
              <w:rPr>
                <w:rFonts w:ascii="Angsana New" w:hAnsi="Angsana New"/>
                <w:sz w:val="30"/>
              </w:rPr>
              <w:t>2567</w:t>
            </w:r>
          </w:p>
        </w:tc>
        <w:tc>
          <w:tcPr>
            <w:tcW w:w="3060" w:type="dxa"/>
          </w:tcPr>
          <w:p w14:paraId="12CAA8F0" w14:textId="76B6F5FF" w:rsidR="00EC3EAA" w:rsidRPr="008F2360" w:rsidRDefault="00EC3EAA" w:rsidP="00817DAA">
            <w:pPr>
              <w:pStyle w:val="BodyTextIndent"/>
              <w:spacing w:after="0"/>
              <w:ind w:left="73" w:right="-72" w:hanging="148"/>
              <w:rPr>
                <w:rFonts w:ascii="Angsana New" w:hAnsi="Angsana New"/>
                <w:sz w:val="30"/>
              </w:rPr>
            </w:pPr>
            <w:r w:rsidRPr="008F2360">
              <w:rPr>
                <w:rFonts w:ascii="Angsana New" w:hAnsi="Angsana New"/>
                <w:sz w:val="30"/>
                <w:cs/>
              </w:rPr>
              <w:t>ลดเงินทุนจดทะเบีย</w:t>
            </w:r>
            <w:r w:rsidRPr="008F2360">
              <w:rPr>
                <w:rFonts w:ascii="Angsana New" w:hAnsi="Angsana New" w:hint="cs"/>
                <w:sz w:val="30"/>
                <w:cs/>
              </w:rPr>
              <w:t>น</w:t>
            </w:r>
            <w:r w:rsidRPr="008F2360">
              <w:rPr>
                <w:rFonts w:ascii="Angsana New" w:hAnsi="Angsana New"/>
                <w:sz w:val="30"/>
                <w:cs/>
              </w:rPr>
              <w:t>ครั้งที่</w:t>
            </w:r>
            <w:r w:rsidR="002958E1">
              <w:rPr>
                <w:rFonts w:ascii="Angsana New" w:hAnsi="Angsana New"/>
                <w:sz w:val="30"/>
              </w:rPr>
              <w:t xml:space="preserve"> 12</w:t>
            </w:r>
            <w:r w:rsidRPr="008F2360">
              <w:rPr>
                <w:rFonts w:ascii="Angsana New" w:hAnsi="Angsana New" w:hint="cs"/>
                <w:sz w:val="30"/>
                <w:cs/>
              </w:rPr>
              <w:t xml:space="preserve">     กำหนดจ่ายวันที่ </w:t>
            </w:r>
            <w:r w:rsidR="00752C13">
              <w:rPr>
                <w:rFonts w:ascii="Angsana New" w:hAnsi="Angsana New"/>
                <w:sz w:val="30"/>
              </w:rPr>
              <w:t>20</w:t>
            </w:r>
            <w:r w:rsidR="00FC1523">
              <w:rPr>
                <w:rFonts w:ascii="Angsana New" w:hAnsi="Angsana New"/>
                <w:sz w:val="30"/>
              </w:rPr>
              <w:t xml:space="preserve"> </w:t>
            </w:r>
            <w:r w:rsidR="00FC1523">
              <w:rPr>
                <w:rFonts w:ascii="Angsana New" w:hAnsi="Angsana New" w:hint="cs"/>
                <w:sz w:val="30"/>
                <w:cs/>
              </w:rPr>
              <w:t xml:space="preserve">มีนาคม </w:t>
            </w:r>
            <w:r w:rsidR="00FC1523">
              <w:rPr>
                <w:rFonts w:ascii="Angsana New" w:hAnsi="Angsana New"/>
                <w:sz w:val="30"/>
              </w:rPr>
              <w:t>2567</w:t>
            </w:r>
          </w:p>
        </w:tc>
        <w:tc>
          <w:tcPr>
            <w:tcW w:w="990" w:type="dxa"/>
            <w:vAlign w:val="bottom"/>
          </w:tcPr>
          <w:p w14:paraId="6CFF2C60" w14:textId="2018B934" w:rsidR="006E0545" w:rsidRPr="000F513A" w:rsidRDefault="00927250" w:rsidP="00B80BD6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jc w:val="center"/>
              <w:rPr>
                <w:rFonts w:ascii="Angsana New" w:hAnsi="Angsana New"/>
                <w:sz w:val="30"/>
              </w:rPr>
            </w:pPr>
            <w:r w:rsidRPr="000F513A">
              <w:rPr>
                <w:rFonts w:ascii="Angsana New" w:hAnsi="Angsana New"/>
                <w:sz w:val="30"/>
              </w:rPr>
              <w:t>0.1000</w:t>
            </w:r>
          </w:p>
        </w:tc>
        <w:tc>
          <w:tcPr>
            <w:tcW w:w="1080" w:type="dxa"/>
            <w:vAlign w:val="bottom"/>
          </w:tcPr>
          <w:p w14:paraId="4D7C7730" w14:textId="6808ABF3" w:rsidR="006E0545" w:rsidRPr="000F513A" w:rsidRDefault="001B5F24" w:rsidP="00B80BD6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jc w:val="center"/>
              <w:rPr>
                <w:rFonts w:ascii="Angsana New" w:hAnsi="Angsana New"/>
                <w:sz w:val="30"/>
              </w:rPr>
            </w:pPr>
            <w:r w:rsidRPr="000F513A">
              <w:rPr>
                <w:rFonts w:ascii="Angsana New" w:hAnsi="Angsana New"/>
                <w:sz w:val="30"/>
              </w:rPr>
              <w:t>208.55</w:t>
            </w:r>
          </w:p>
        </w:tc>
        <w:tc>
          <w:tcPr>
            <w:tcW w:w="1440" w:type="dxa"/>
            <w:vAlign w:val="bottom"/>
          </w:tcPr>
          <w:p w14:paraId="70D1E9BA" w14:textId="3A4887DF" w:rsidR="00EC3EAA" w:rsidRPr="000F513A" w:rsidRDefault="001B5F24" w:rsidP="00B80BD6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jc w:val="center"/>
              <w:rPr>
                <w:rFonts w:ascii="Angsana New" w:hAnsi="Angsana New"/>
                <w:sz w:val="30"/>
                <w:cs/>
              </w:rPr>
            </w:pPr>
            <w:r w:rsidRPr="000F513A">
              <w:rPr>
                <w:rFonts w:ascii="Angsana New" w:hAnsi="Angsana New"/>
                <w:sz w:val="30"/>
              </w:rPr>
              <w:t>8.4000</w:t>
            </w:r>
          </w:p>
        </w:tc>
      </w:tr>
      <w:tr w:rsidR="00965625" w:rsidRPr="004766B9" w14:paraId="234781D7" w14:textId="77777777" w:rsidTr="00304A25">
        <w:trPr>
          <w:trHeight w:val="888"/>
        </w:trPr>
        <w:tc>
          <w:tcPr>
            <w:tcW w:w="2610" w:type="dxa"/>
          </w:tcPr>
          <w:p w14:paraId="2DEEF318" w14:textId="693214CC" w:rsidR="00965625" w:rsidRPr="004766B9" w:rsidRDefault="00965625" w:rsidP="00817DAA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4766B9">
              <w:rPr>
                <w:rFonts w:ascii="Angsana New" w:hAnsi="Angsana New" w:hint="cs"/>
                <w:sz w:val="30"/>
                <w:cs/>
              </w:rPr>
              <w:t xml:space="preserve">ครั้งที่ </w:t>
            </w:r>
            <w:r w:rsidR="00D01F2B" w:rsidRPr="004766B9">
              <w:rPr>
                <w:rFonts w:ascii="Angsana New" w:hAnsi="Angsana New"/>
                <w:sz w:val="30"/>
              </w:rPr>
              <w:t>5</w:t>
            </w:r>
            <w:r w:rsidRPr="004766B9">
              <w:rPr>
                <w:rFonts w:ascii="Angsana New" w:hAnsi="Angsana New"/>
                <w:sz w:val="30"/>
              </w:rPr>
              <w:t>/2567</w:t>
            </w:r>
          </w:p>
          <w:p w14:paraId="3CADC9CB" w14:textId="104B7F4C" w:rsidR="00965625" w:rsidRPr="004766B9" w:rsidRDefault="00965625" w:rsidP="00817DAA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  <w:r w:rsidRPr="004766B9">
              <w:rPr>
                <w:rFonts w:ascii="Angsana New" w:hAnsi="Angsana New" w:hint="cs"/>
                <w:sz w:val="30"/>
                <w:cs/>
              </w:rPr>
              <w:t xml:space="preserve">  เมื่อวันที่ </w:t>
            </w:r>
            <w:r w:rsidRPr="004766B9">
              <w:rPr>
                <w:rFonts w:ascii="Angsana New" w:hAnsi="Angsana New"/>
                <w:sz w:val="30"/>
              </w:rPr>
              <w:t xml:space="preserve">16 </w:t>
            </w:r>
            <w:r w:rsidRPr="004766B9">
              <w:rPr>
                <w:rFonts w:ascii="Angsana New" w:hAnsi="Angsana New" w:hint="cs"/>
                <w:sz w:val="30"/>
                <w:cs/>
              </w:rPr>
              <w:t xml:space="preserve">พฤษภาคม </w:t>
            </w:r>
            <w:r w:rsidRPr="004766B9">
              <w:rPr>
                <w:rFonts w:ascii="Angsana New" w:hAnsi="Angsana New"/>
                <w:sz w:val="30"/>
              </w:rPr>
              <w:t>2567</w:t>
            </w:r>
          </w:p>
        </w:tc>
        <w:tc>
          <w:tcPr>
            <w:tcW w:w="3060" w:type="dxa"/>
          </w:tcPr>
          <w:p w14:paraId="7FAE5039" w14:textId="77777777" w:rsidR="00965625" w:rsidRPr="004766B9" w:rsidRDefault="00965625" w:rsidP="00817DAA">
            <w:pPr>
              <w:pStyle w:val="BodyTextIndent"/>
              <w:spacing w:after="0"/>
              <w:ind w:left="73" w:right="-72" w:hanging="148"/>
              <w:rPr>
                <w:rFonts w:ascii="Angsana New" w:hAnsi="Angsana New"/>
                <w:sz w:val="30"/>
              </w:rPr>
            </w:pPr>
            <w:r w:rsidRPr="004766B9">
              <w:rPr>
                <w:rFonts w:ascii="Angsana New" w:hAnsi="Angsana New" w:hint="cs"/>
                <w:sz w:val="30"/>
                <w:cs/>
              </w:rPr>
              <w:t xml:space="preserve">ลดเงินทุนจดทะเบียนครั้งที่ </w:t>
            </w:r>
            <w:r w:rsidRPr="004766B9">
              <w:rPr>
                <w:rFonts w:ascii="Angsana New" w:hAnsi="Angsana New"/>
                <w:sz w:val="30"/>
              </w:rPr>
              <w:t>13</w:t>
            </w:r>
          </w:p>
          <w:p w14:paraId="72235213" w14:textId="66E8B31E" w:rsidR="00965625" w:rsidRPr="004766B9" w:rsidRDefault="00965625" w:rsidP="00817DAA">
            <w:pPr>
              <w:pStyle w:val="BodyTextIndent"/>
              <w:spacing w:after="0"/>
              <w:ind w:left="73" w:right="-72" w:hanging="148"/>
              <w:rPr>
                <w:rFonts w:ascii="Angsana New" w:hAnsi="Angsana New"/>
                <w:sz w:val="30"/>
                <w:cs/>
              </w:rPr>
            </w:pPr>
            <w:r w:rsidRPr="004766B9">
              <w:rPr>
                <w:rFonts w:ascii="Angsana New" w:hAnsi="Angsana New" w:hint="cs"/>
                <w:sz w:val="30"/>
                <w:cs/>
              </w:rPr>
              <w:t xml:space="preserve">   กำหนดจ่ายวันที่ </w:t>
            </w:r>
            <w:r w:rsidRPr="004766B9">
              <w:rPr>
                <w:rFonts w:ascii="Angsana New" w:hAnsi="Angsana New"/>
                <w:sz w:val="30"/>
              </w:rPr>
              <w:t xml:space="preserve">14 </w:t>
            </w:r>
            <w:r w:rsidRPr="004766B9">
              <w:rPr>
                <w:rFonts w:ascii="Angsana New" w:hAnsi="Angsana New"/>
                <w:sz w:val="30"/>
                <w:cs/>
              </w:rPr>
              <w:t>มิถุนายน</w:t>
            </w:r>
            <w:r w:rsidRPr="004766B9">
              <w:rPr>
                <w:rFonts w:ascii="Angsana New" w:hAnsi="Angsana New"/>
                <w:sz w:val="30"/>
              </w:rPr>
              <w:t xml:space="preserve"> 2567</w:t>
            </w:r>
          </w:p>
        </w:tc>
        <w:tc>
          <w:tcPr>
            <w:tcW w:w="990" w:type="dxa"/>
            <w:vAlign w:val="bottom"/>
          </w:tcPr>
          <w:p w14:paraId="5010A13B" w14:textId="5FDC242A" w:rsidR="00965625" w:rsidRPr="004766B9" w:rsidRDefault="00965625" w:rsidP="00304A25">
            <w:pPr>
              <w:pStyle w:val="BodyTextIndent"/>
              <w:pBdr>
                <w:bottom w:val="single" w:sz="4" w:space="1" w:color="auto"/>
              </w:pBdr>
              <w:tabs>
                <w:tab w:val="decimal" w:pos="523"/>
              </w:tabs>
              <w:spacing w:after="0"/>
              <w:ind w:left="0" w:right="31" w:hanging="17"/>
              <w:jc w:val="center"/>
              <w:rPr>
                <w:rFonts w:ascii="Angsana New" w:hAnsi="Angsana New"/>
                <w:sz w:val="30"/>
              </w:rPr>
            </w:pPr>
            <w:r w:rsidRPr="004766B9">
              <w:rPr>
                <w:rFonts w:ascii="Angsana New" w:hAnsi="Angsana New"/>
                <w:sz w:val="30"/>
              </w:rPr>
              <w:t>0.0800</w:t>
            </w:r>
          </w:p>
        </w:tc>
        <w:tc>
          <w:tcPr>
            <w:tcW w:w="1080" w:type="dxa"/>
            <w:vAlign w:val="bottom"/>
          </w:tcPr>
          <w:p w14:paraId="290637DD" w14:textId="48E6D585" w:rsidR="00965625" w:rsidRPr="004766B9" w:rsidRDefault="00D01F2B" w:rsidP="00304A25">
            <w:pPr>
              <w:pStyle w:val="BodyTextIndent"/>
              <w:pBdr>
                <w:bottom w:val="single" w:sz="4" w:space="1" w:color="auto"/>
              </w:pBdr>
              <w:tabs>
                <w:tab w:val="decimal" w:pos="520"/>
              </w:tabs>
              <w:spacing w:after="0"/>
              <w:ind w:left="0" w:right="31" w:firstLine="15"/>
              <w:jc w:val="center"/>
              <w:rPr>
                <w:rFonts w:ascii="Angsana New" w:hAnsi="Angsana New"/>
                <w:sz w:val="30"/>
              </w:rPr>
            </w:pPr>
            <w:r w:rsidRPr="004766B9">
              <w:rPr>
                <w:rFonts w:ascii="Angsana New" w:hAnsi="Angsana New"/>
                <w:sz w:val="30"/>
              </w:rPr>
              <w:t>166.84</w:t>
            </w:r>
          </w:p>
        </w:tc>
        <w:tc>
          <w:tcPr>
            <w:tcW w:w="1440" w:type="dxa"/>
            <w:vAlign w:val="bottom"/>
          </w:tcPr>
          <w:p w14:paraId="6E99F48C" w14:textId="4DB9A532" w:rsidR="00965625" w:rsidRPr="004766B9" w:rsidRDefault="00D01F2B" w:rsidP="00B80BD6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jc w:val="center"/>
              <w:rPr>
                <w:rFonts w:ascii="Angsana New" w:hAnsi="Angsana New"/>
                <w:sz w:val="30"/>
              </w:rPr>
            </w:pPr>
            <w:r w:rsidRPr="004766B9">
              <w:rPr>
                <w:rFonts w:ascii="Angsana New" w:hAnsi="Angsana New"/>
                <w:sz w:val="30"/>
              </w:rPr>
              <w:t>8.3200</w:t>
            </w:r>
          </w:p>
        </w:tc>
      </w:tr>
      <w:tr w:rsidR="00304A25" w:rsidRPr="004766B9" w14:paraId="248CCEA8" w14:textId="77777777" w:rsidTr="00304A25">
        <w:trPr>
          <w:trHeight w:val="432"/>
        </w:trPr>
        <w:tc>
          <w:tcPr>
            <w:tcW w:w="2610" w:type="dxa"/>
          </w:tcPr>
          <w:p w14:paraId="47AC3002" w14:textId="77777777" w:rsidR="00304A25" w:rsidRPr="004766B9" w:rsidRDefault="00304A25" w:rsidP="00817DAA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3060" w:type="dxa"/>
          </w:tcPr>
          <w:p w14:paraId="33BA8F60" w14:textId="77777777" w:rsidR="00304A25" w:rsidRPr="004766B9" w:rsidRDefault="00304A25" w:rsidP="00817DAA">
            <w:pPr>
              <w:pStyle w:val="BodyTextIndent"/>
              <w:spacing w:after="0"/>
              <w:ind w:left="73" w:right="-72" w:hanging="148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990" w:type="dxa"/>
            <w:vAlign w:val="bottom"/>
          </w:tcPr>
          <w:p w14:paraId="171B16C4" w14:textId="28B5FA00" w:rsidR="00304A25" w:rsidRPr="004766B9" w:rsidRDefault="00C03BE1" w:rsidP="00304A25">
            <w:pPr>
              <w:pStyle w:val="BodyTextIndent"/>
              <w:pBdr>
                <w:bottom w:val="double" w:sz="4" w:space="1" w:color="auto"/>
              </w:pBdr>
              <w:tabs>
                <w:tab w:val="decimal" w:pos="523"/>
              </w:tabs>
              <w:spacing w:after="0"/>
              <w:ind w:left="0" w:right="31" w:hanging="17"/>
              <w:jc w:val="center"/>
              <w:rPr>
                <w:rFonts w:ascii="Angsana New" w:hAnsi="Angsana New"/>
                <w:sz w:val="30"/>
              </w:rPr>
            </w:pPr>
            <w:r w:rsidRPr="004766B9">
              <w:rPr>
                <w:rFonts w:ascii="Angsana New" w:hAnsi="Angsana New"/>
                <w:sz w:val="30"/>
              </w:rPr>
              <w:t>0.1800</w:t>
            </w:r>
          </w:p>
        </w:tc>
        <w:tc>
          <w:tcPr>
            <w:tcW w:w="1080" w:type="dxa"/>
            <w:vAlign w:val="bottom"/>
          </w:tcPr>
          <w:p w14:paraId="05451C39" w14:textId="01A31796" w:rsidR="00304A25" w:rsidRPr="004766B9" w:rsidRDefault="009A3F04" w:rsidP="00304A25">
            <w:pPr>
              <w:pStyle w:val="BodyTextIndent"/>
              <w:pBdr>
                <w:bottom w:val="double" w:sz="4" w:space="1" w:color="auto"/>
              </w:pBdr>
              <w:tabs>
                <w:tab w:val="decimal" w:pos="520"/>
              </w:tabs>
              <w:spacing w:after="0"/>
              <w:ind w:left="0" w:right="31" w:firstLine="15"/>
              <w:jc w:val="center"/>
              <w:rPr>
                <w:rFonts w:ascii="Angsana New" w:hAnsi="Angsana New"/>
                <w:sz w:val="30"/>
              </w:rPr>
            </w:pPr>
            <w:r w:rsidRPr="004766B9">
              <w:rPr>
                <w:rFonts w:ascii="Angsana New" w:hAnsi="Angsana New"/>
                <w:sz w:val="30"/>
              </w:rPr>
              <w:t>375.39</w:t>
            </w:r>
          </w:p>
        </w:tc>
        <w:tc>
          <w:tcPr>
            <w:tcW w:w="1440" w:type="dxa"/>
            <w:vAlign w:val="bottom"/>
          </w:tcPr>
          <w:p w14:paraId="475860F7" w14:textId="77777777" w:rsidR="00304A25" w:rsidRPr="004766B9" w:rsidRDefault="00304A25" w:rsidP="00B80BD6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jc w:val="center"/>
              <w:rPr>
                <w:rFonts w:ascii="Angsana New" w:hAnsi="Angsana New"/>
                <w:sz w:val="30"/>
              </w:rPr>
            </w:pPr>
          </w:p>
        </w:tc>
      </w:tr>
    </w:tbl>
    <w:p w14:paraId="10094E90" w14:textId="686A0AE6" w:rsidR="00FE7EB2" w:rsidRPr="004766B9" w:rsidRDefault="00E752D0" w:rsidP="00C81E0E">
      <w:pPr>
        <w:pStyle w:val="a0"/>
        <w:tabs>
          <w:tab w:val="right" w:pos="10890"/>
        </w:tabs>
        <w:spacing w:before="240" w:after="120"/>
        <w:ind w:left="547" w:right="0"/>
        <w:jc w:val="thaiDistribute"/>
        <w:rPr>
          <w:rFonts w:ascii="Angsana New" w:hAnsi="Angsana New" w:cs="Angsana New"/>
          <w:sz w:val="32"/>
          <w:szCs w:val="32"/>
          <w:cs/>
          <w:lang w:val="en-US"/>
        </w:rPr>
      </w:pPr>
      <w:r w:rsidRPr="004766B9">
        <w:rPr>
          <w:rFonts w:ascii="Angsana New" w:hAnsi="Angsana New" w:cs="Angsana New" w:hint="cs"/>
          <w:sz w:val="32"/>
          <w:szCs w:val="32"/>
          <w:cs/>
          <w:lang w:val="en-US"/>
        </w:rPr>
        <w:t>รายการ</w:t>
      </w:r>
      <w:r w:rsidR="00973A33" w:rsidRPr="004766B9">
        <w:rPr>
          <w:rFonts w:ascii="Angsana New" w:hAnsi="Angsana New" w:cs="Angsana New" w:hint="cs"/>
          <w:sz w:val="32"/>
          <w:szCs w:val="32"/>
          <w:cs/>
          <w:lang w:val="en-US"/>
        </w:rPr>
        <w:t>การเคลื่อนไหวของกำไรสะสม</w:t>
      </w:r>
      <w:r w:rsidR="00FE7EB2" w:rsidRPr="004766B9">
        <w:rPr>
          <w:rFonts w:ascii="Angsana New" w:hAnsi="Angsana New" w:cs="Angsana New" w:hint="cs"/>
          <w:sz w:val="32"/>
          <w:szCs w:val="32"/>
          <w:cs/>
          <w:lang w:val="en-US"/>
        </w:rPr>
        <w:t>สรุปได้ดังนี้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430"/>
        <w:gridCol w:w="1750"/>
      </w:tblGrid>
      <w:tr w:rsidR="00702D17" w:rsidRPr="004766B9" w14:paraId="1E47B30B" w14:textId="77777777" w:rsidTr="00702D17">
        <w:tc>
          <w:tcPr>
            <w:tcW w:w="7430" w:type="dxa"/>
          </w:tcPr>
          <w:p w14:paraId="5017A2E2" w14:textId="77777777" w:rsidR="00702D17" w:rsidRPr="004766B9" w:rsidRDefault="00702D17" w:rsidP="0033327F">
            <w:pPr>
              <w:tabs>
                <w:tab w:val="left" w:pos="459"/>
              </w:tabs>
              <w:ind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0" w:type="dxa"/>
          </w:tcPr>
          <w:p w14:paraId="35D09743" w14:textId="77777777" w:rsidR="00702D17" w:rsidRPr="004766B9" w:rsidRDefault="00702D17" w:rsidP="007324A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4766B9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4766B9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4766B9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4766B9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4766B9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02D17" w:rsidRPr="004766B9" w14:paraId="1F8F26A7" w14:textId="77777777" w:rsidTr="00702D17">
        <w:tc>
          <w:tcPr>
            <w:tcW w:w="7430" w:type="dxa"/>
          </w:tcPr>
          <w:p w14:paraId="3FAC6E55" w14:textId="67A9D661" w:rsidR="00702D17" w:rsidRPr="004766B9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4766B9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 w:rsidRPr="004766B9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4766B9">
              <w:rPr>
                <w:rFonts w:ascii="Angsana New" w:hAnsi="Angsana New"/>
                <w:sz w:val="32"/>
                <w:szCs w:val="32"/>
                <w:cs/>
                <w:lang w:val="en-GB"/>
              </w:rPr>
              <w:t>ต้นงวด</w:t>
            </w:r>
            <w:r w:rsidR="00FA66AE" w:rsidRPr="004766B9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FA66AE" w:rsidRPr="004766B9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4766B9">
              <w:rPr>
                <w:rFonts w:ascii="Angsana New" w:hAnsi="Angsana New"/>
                <w:sz w:val="32"/>
                <w:szCs w:val="32"/>
              </w:rPr>
              <w:t xml:space="preserve">1 </w:t>
            </w:r>
            <w:r w:rsidR="00FA66AE" w:rsidRPr="004766B9">
              <w:rPr>
                <w:rFonts w:ascii="Angsana New" w:hAnsi="Angsana New"/>
                <w:sz w:val="32"/>
                <w:szCs w:val="32"/>
                <w:cs/>
              </w:rPr>
              <w:t xml:space="preserve">มกราคม </w:t>
            </w:r>
            <w:r w:rsidR="00544116" w:rsidRPr="004766B9">
              <w:rPr>
                <w:rFonts w:ascii="Angsana New" w:hAnsi="Angsana New"/>
                <w:sz w:val="32"/>
                <w:szCs w:val="32"/>
              </w:rPr>
              <w:t>25</w:t>
            </w:r>
            <w:r w:rsidR="006D78B8" w:rsidRPr="004766B9">
              <w:rPr>
                <w:rFonts w:ascii="Angsana New" w:hAnsi="Angsana New"/>
                <w:sz w:val="32"/>
                <w:szCs w:val="32"/>
              </w:rPr>
              <w:t>6</w:t>
            </w:r>
            <w:r w:rsidR="00C665B9" w:rsidRPr="004766B9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1750" w:type="dxa"/>
            <w:vAlign w:val="bottom"/>
          </w:tcPr>
          <w:p w14:paraId="55119BB4" w14:textId="343AA088" w:rsidR="00702D17" w:rsidRPr="004766B9" w:rsidRDefault="004912AD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4766B9">
              <w:rPr>
                <w:rFonts w:ascii="Angsana New" w:hAnsi="Angsana New"/>
                <w:sz w:val="32"/>
                <w:szCs w:val="32"/>
              </w:rPr>
              <w:t>222,997</w:t>
            </w:r>
          </w:p>
        </w:tc>
      </w:tr>
      <w:tr w:rsidR="00702D17" w:rsidRPr="004766B9" w14:paraId="03EE7AB8" w14:textId="77777777" w:rsidTr="00702D17">
        <w:tc>
          <w:tcPr>
            <w:tcW w:w="7430" w:type="dxa"/>
          </w:tcPr>
          <w:p w14:paraId="51CA9B79" w14:textId="77777777" w:rsidR="00702D17" w:rsidRPr="004766B9" w:rsidRDefault="00702D17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4766B9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บวก</w:t>
            </w:r>
            <w:r w:rsidR="00927B95" w:rsidRPr="004766B9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</w:t>
            </w:r>
            <w:r w:rsidRPr="004766B9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รายได้จากการลงทุนสุทธิ</w:t>
            </w:r>
          </w:p>
        </w:tc>
        <w:tc>
          <w:tcPr>
            <w:tcW w:w="1750" w:type="dxa"/>
            <w:vAlign w:val="bottom"/>
          </w:tcPr>
          <w:p w14:paraId="64BB63BF" w14:textId="6ED8E85D" w:rsidR="00702D17" w:rsidRPr="004766B9" w:rsidRDefault="00113978" w:rsidP="00F203B6">
            <w:pPr>
              <w:pStyle w:val="BodyTextIndent"/>
              <w:tabs>
                <w:tab w:val="decimal" w:pos="1365"/>
              </w:tabs>
              <w:spacing w:after="0"/>
              <w:ind w:left="0" w:right="-72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391,697</w:t>
            </w:r>
          </w:p>
        </w:tc>
      </w:tr>
      <w:tr w:rsidR="00AF3459" w:rsidRPr="004766B9" w14:paraId="370C9932" w14:textId="77777777" w:rsidTr="00702D17">
        <w:tc>
          <w:tcPr>
            <w:tcW w:w="7430" w:type="dxa"/>
          </w:tcPr>
          <w:p w14:paraId="6EE6A0A2" w14:textId="2D5B254D" w:rsidR="00AF3459" w:rsidRPr="004766B9" w:rsidRDefault="00350E34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4766B9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        </w:t>
            </w:r>
            <w:r w:rsidR="00AF3459" w:rsidRPr="004766B9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ขาดทุนสุทธิที่เกิดขึ้นจากเงินลงทุน </w:t>
            </w:r>
          </w:p>
        </w:tc>
        <w:tc>
          <w:tcPr>
            <w:tcW w:w="1750" w:type="dxa"/>
            <w:vAlign w:val="bottom"/>
          </w:tcPr>
          <w:p w14:paraId="20AD651C" w14:textId="6ABCFEE1" w:rsidR="00AF3459" w:rsidRPr="004766B9" w:rsidRDefault="009D38B1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</w:rPr>
            </w:pPr>
            <w:r w:rsidRPr="004766B9">
              <w:rPr>
                <w:rFonts w:ascii="Angsana New" w:hAnsi="Angsana New"/>
                <w:sz w:val="32"/>
                <w:szCs w:val="32"/>
              </w:rPr>
              <w:t>(124)</w:t>
            </w:r>
          </w:p>
        </w:tc>
      </w:tr>
      <w:tr w:rsidR="00702D17" w:rsidRPr="004766B9" w14:paraId="221283D0" w14:textId="77777777" w:rsidTr="00702D17">
        <w:tc>
          <w:tcPr>
            <w:tcW w:w="7430" w:type="dxa"/>
          </w:tcPr>
          <w:p w14:paraId="795DEB94" w14:textId="4E136572" w:rsidR="00702D17" w:rsidRPr="004766B9" w:rsidRDefault="00890967" w:rsidP="00116822">
            <w:pPr>
              <w:tabs>
                <w:tab w:val="left" w:pos="9098"/>
              </w:tabs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4766B9">
              <w:rPr>
                <w:rFonts w:ascii="Angsana New" w:hAnsi="Angsana New"/>
                <w:sz w:val="32"/>
                <w:szCs w:val="32"/>
                <w:lang w:val="en-GB"/>
              </w:rPr>
              <w:t xml:space="preserve">          </w:t>
            </w:r>
            <w:r w:rsidR="00350E34" w:rsidRPr="004766B9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EA1D65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กำไร</w:t>
            </w:r>
            <w:r w:rsidR="00702D17" w:rsidRPr="004766B9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สุทธิที่ยังไม่เกิดขึ้นจากการวัดมูลค่าเงินลงทุน (หมายเหตุ </w:t>
            </w:r>
            <w:r w:rsidR="00991782" w:rsidRPr="004766B9">
              <w:rPr>
                <w:rFonts w:ascii="Angsana New" w:hAnsi="Angsana New"/>
                <w:sz w:val="32"/>
                <w:szCs w:val="32"/>
                <w:lang w:val="en-GB"/>
              </w:rPr>
              <w:t>6</w:t>
            </w:r>
            <w:r w:rsidR="00702D17" w:rsidRPr="004766B9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2323737F" w14:textId="3E236A9F" w:rsidR="00702D17" w:rsidRPr="004766B9" w:rsidRDefault="00F6403C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141,629</w:t>
            </w:r>
          </w:p>
        </w:tc>
      </w:tr>
      <w:tr w:rsidR="00702D17" w:rsidRPr="004766B9" w14:paraId="2EC073EA" w14:textId="77777777" w:rsidTr="00702D17">
        <w:tc>
          <w:tcPr>
            <w:tcW w:w="7430" w:type="dxa"/>
          </w:tcPr>
          <w:p w14:paraId="3B5790A3" w14:textId="77777777" w:rsidR="00702D17" w:rsidRPr="004766B9" w:rsidRDefault="00702D17" w:rsidP="00116822">
            <w:pPr>
              <w:ind w:left="615" w:hanging="537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4766B9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หัก</w:t>
            </w:r>
            <w:r w:rsidR="00927B95" w:rsidRPr="004766B9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  </w:t>
            </w:r>
            <w:r w:rsidR="00E75115" w:rsidRPr="004766B9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การแบ่งปันส่วนทุน</w:t>
            </w:r>
            <w:r w:rsidR="00501800" w:rsidRPr="004766B9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ให้</w:t>
            </w:r>
            <w:r w:rsidRPr="004766B9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ผู้ถือหน่วยลงทุน (หมายเหตุ </w:t>
            </w:r>
            <w:r w:rsidR="00991782" w:rsidRPr="004766B9">
              <w:rPr>
                <w:rFonts w:ascii="Angsana New" w:hAnsi="Angsana New"/>
                <w:sz w:val="32"/>
                <w:szCs w:val="32"/>
              </w:rPr>
              <w:t>9</w:t>
            </w:r>
            <w:r w:rsidRPr="004766B9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2954A165" w14:textId="735FE61C" w:rsidR="00702D17" w:rsidRPr="004766B9" w:rsidRDefault="009D38B1" w:rsidP="007324A2">
            <w:pPr>
              <w:pStyle w:val="BodyTextIndent"/>
              <w:pBdr>
                <w:bottom w:val="single" w:sz="4" w:space="1" w:color="auto"/>
              </w:pBdr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4766B9">
              <w:rPr>
                <w:rFonts w:ascii="Angsana New" w:hAnsi="Angsana New"/>
                <w:sz w:val="32"/>
                <w:szCs w:val="32"/>
                <w:lang w:val="en-GB"/>
              </w:rPr>
              <w:t>(5</w:t>
            </w:r>
            <w:r w:rsidR="00354D4C" w:rsidRPr="004766B9">
              <w:rPr>
                <w:rFonts w:ascii="Angsana New" w:hAnsi="Angsana New"/>
                <w:sz w:val="32"/>
                <w:szCs w:val="32"/>
                <w:lang w:val="en-GB"/>
              </w:rPr>
              <w:t>35,969)</w:t>
            </w:r>
          </w:p>
        </w:tc>
      </w:tr>
      <w:tr w:rsidR="00702D17" w:rsidRPr="00C84132" w14:paraId="329E5C0D" w14:textId="77777777" w:rsidTr="00702D17">
        <w:tc>
          <w:tcPr>
            <w:tcW w:w="7430" w:type="dxa"/>
          </w:tcPr>
          <w:p w14:paraId="282B91C8" w14:textId="45C33210" w:rsidR="00702D17" w:rsidRPr="004766B9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4766B9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 w:rsidRPr="004766B9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4766B9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ปลายงวด </w:t>
            </w:r>
            <w:r w:rsidR="00FA66AE" w:rsidRPr="004766B9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7B771A" w:rsidRPr="004766B9">
              <w:rPr>
                <w:rFonts w:ascii="Angsana New" w:hAnsi="Angsana New"/>
                <w:sz w:val="32"/>
                <w:szCs w:val="32"/>
              </w:rPr>
              <w:t xml:space="preserve">30 </w:t>
            </w:r>
            <w:r w:rsidR="007B771A" w:rsidRPr="004766B9">
              <w:rPr>
                <w:rFonts w:ascii="Angsana New" w:hAnsi="Angsana New"/>
                <w:sz w:val="32"/>
                <w:szCs w:val="32"/>
                <w:cs/>
              </w:rPr>
              <w:t>มิถุนายน</w:t>
            </w:r>
            <w:r w:rsidR="00FA66AE" w:rsidRPr="004766B9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544116" w:rsidRPr="004766B9">
              <w:rPr>
                <w:rFonts w:ascii="Angsana New" w:hAnsi="Angsana New"/>
                <w:sz w:val="32"/>
                <w:szCs w:val="32"/>
              </w:rPr>
              <w:t>256</w:t>
            </w:r>
            <w:r w:rsidR="00C665B9" w:rsidRPr="004766B9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1750" w:type="dxa"/>
            <w:vAlign w:val="bottom"/>
          </w:tcPr>
          <w:p w14:paraId="2A845ADB" w14:textId="71478C05" w:rsidR="00702D17" w:rsidRPr="004766B9" w:rsidRDefault="00190611" w:rsidP="007324A2">
            <w:pPr>
              <w:pBdr>
                <w:bottom w:val="double" w:sz="4" w:space="1" w:color="auto"/>
              </w:pBdr>
              <w:tabs>
                <w:tab w:val="decimal" w:pos="1365"/>
              </w:tabs>
              <w:ind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4766B9">
              <w:rPr>
                <w:rFonts w:ascii="Angsana New" w:hAnsi="Angsana New"/>
                <w:sz w:val="32"/>
                <w:szCs w:val="32"/>
                <w:lang w:val="en-GB"/>
              </w:rPr>
              <w:t>2</w:t>
            </w:r>
            <w:r w:rsidR="00EA1D65">
              <w:rPr>
                <w:rFonts w:ascii="Angsana New" w:hAnsi="Angsana New"/>
                <w:sz w:val="32"/>
                <w:szCs w:val="32"/>
                <w:lang w:val="en-GB"/>
              </w:rPr>
              <w:t>20,2</w:t>
            </w:r>
            <w:r w:rsidR="00113978">
              <w:rPr>
                <w:rFonts w:ascii="Angsana New" w:hAnsi="Angsana New"/>
                <w:sz w:val="32"/>
                <w:szCs w:val="32"/>
                <w:lang w:val="en-GB"/>
              </w:rPr>
              <w:t>30</w:t>
            </w:r>
          </w:p>
        </w:tc>
      </w:tr>
    </w:tbl>
    <w:p w14:paraId="003E260F" w14:textId="77777777" w:rsidR="0081447B" w:rsidRPr="00C84132" w:rsidRDefault="00991782" w:rsidP="007324A2">
      <w:pPr>
        <w:pStyle w:val="BodyTextIndent2"/>
        <w:spacing w:before="240"/>
        <w:ind w:left="547" w:hanging="547"/>
        <w:rPr>
          <w:b w:val="0"/>
          <w:bCs/>
          <w:sz w:val="32"/>
          <w:szCs w:val="32"/>
        </w:rPr>
      </w:pPr>
      <w:r w:rsidRPr="006341C2">
        <w:rPr>
          <w:bCs/>
          <w:sz w:val="32"/>
          <w:szCs w:val="32"/>
        </w:rPr>
        <w:t>9</w:t>
      </w:r>
      <w:r w:rsidR="00D62C24" w:rsidRPr="006341C2">
        <w:rPr>
          <w:bCs/>
          <w:sz w:val="32"/>
          <w:szCs w:val="32"/>
        </w:rPr>
        <w:t>.</w:t>
      </w:r>
      <w:r w:rsidR="005B2533" w:rsidRPr="006341C2">
        <w:rPr>
          <w:b w:val="0"/>
          <w:bCs/>
          <w:sz w:val="32"/>
          <w:szCs w:val="32"/>
        </w:rPr>
        <w:tab/>
      </w:r>
      <w:r w:rsidR="007F346A" w:rsidRPr="006341C2">
        <w:rPr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6B46BDED" w14:textId="72BA4E39" w:rsidR="0081447B" w:rsidRPr="00C84132" w:rsidRDefault="0081447B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ในระหว่างงวด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>ปัจจุบัน</w:t>
      </w:r>
      <w:r w:rsidR="007F346A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กองทุนรวมฯ</w:t>
      </w:r>
      <w:r w:rsidR="00AB3F93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มีการจ่ายเงินปันผลซึ่งอนุมัติโดยคณะกรรมการจัดการลงทุนของ </w:t>
      </w:r>
      <w:r w:rsidRPr="00C84132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27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2880"/>
        <w:gridCol w:w="2790"/>
        <w:gridCol w:w="1980"/>
        <w:gridCol w:w="1620"/>
      </w:tblGrid>
      <w:tr w:rsidR="0081447B" w:rsidRPr="00C84132" w14:paraId="1AE24F17" w14:textId="77777777" w:rsidTr="0076702E">
        <w:tc>
          <w:tcPr>
            <w:tcW w:w="2880" w:type="dxa"/>
          </w:tcPr>
          <w:p w14:paraId="13F11AF2" w14:textId="77777777" w:rsidR="0081447B" w:rsidRPr="00C84132" w:rsidRDefault="0081447B" w:rsidP="007324A2">
            <w:pPr>
              <w:pBdr>
                <w:bottom w:val="single" w:sz="4" w:space="1" w:color="auto"/>
              </w:pBdr>
              <w:tabs>
                <w:tab w:val="left" w:pos="459"/>
              </w:tabs>
              <w:ind w:right="-22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2790" w:type="dxa"/>
          </w:tcPr>
          <w:p w14:paraId="23A382B8" w14:textId="77777777" w:rsidR="0081447B" w:rsidRPr="00C84132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สำหรับรอบระยะเวลา</w:t>
            </w:r>
          </w:p>
        </w:tc>
        <w:tc>
          <w:tcPr>
            <w:tcW w:w="1980" w:type="dxa"/>
          </w:tcPr>
          <w:p w14:paraId="52DA8749" w14:textId="77777777" w:rsidR="0081447B" w:rsidRPr="00C84132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อัตราหน่วยละ</w:t>
            </w:r>
          </w:p>
        </w:tc>
        <w:tc>
          <w:tcPr>
            <w:tcW w:w="1620" w:type="dxa"/>
          </w:tcPr>
          <w:p w14:paraId="2484EF70" w14:textId="77777777" w:rsidR="0081447B" w:rsidRPr="00C84132" w:rsidRDefault="0081447B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รวม</w:t>
            </w:r>
          </w:p>
        </w:tc>
      </w:tr>
      <w:tr w:rsidR="0081447B" w:rsidRPr="00C84132" w14:paraId="232AB3DB" w14:textId="77777777" w:rsidTr="0076702E">
        <w:tc>
          <w:tcPr>
            <w:tcW w:w="2880" w:type="dxa"/>
          </w:tcPr>
          <w:p w14:paraId="7700F00E" w14:textId="77777777" w:rsidR="0081447B" w:rsidRPr="00C84132" w:rsidRDefault="0081447B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90" w:type="dxa"/>
            <w:vAlign w:val="bottom"/>
          </w:tcPr>
          <w:p w14:paraId="7A064CF5" w14:textId="77777777" w:rsidR="0081447B" w:rsidRPr="00C84132" w:rsidRDefault="0081447B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980" w:type="dxa"/>
          </w:tcPr>
          <w:p w14:paraId="5EC34737" w14:textId="77777777" w:rsidR="0081447B" w:rsidRPr="00C84132" w:rsidRDefault="0081447B" w:rsidP="00AB3F93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620" w:type="dxa"/>
          </w:tcPr>
          <w:p w14:paraId="048FFEB2" w14:textId="77777777" w:rsidR="0081447B" w:rsidRPr="00C84132" w:rsidRDefault="0081447B" w:rsidP="007324A2">
            <w:pPr>
              <w:pStyle w:val="BodyTextIndent"/>
              <w:tabs>
                <w:tab w:val="decimal" w:pos="115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</w:tr>
      <w:tr w:rsidR="0081447B" w:rsidRPr="00C731A0" w14:paraId="2CCA4812" w14:textId="77777777" w:rsidTr="0076702E">
        <w:tc>
          <w:tcPr>
            <w:tcW w:w="2880" w:type="dxa"/>
          </w:tcPr>
          <w:p w14:paraId="38428D16" w14:textId="16BCDDDA" w:rsidR="00783827" w:rsidRPr="00C731A0" w:rsidRDefault="00783827" w:rsidP="00783827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C731A0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581709">
              <w:rPr>
                <w:rFonts w:ascii="Angsana New" w:hAnsi="Angsana New"/>
                <w:sz w:val="30"/>
              </w:rPr>
              <w:t>2</w:t>
            </w:r>
            <w:r w:rsidRPr="00C731A0">
              <w:rPr>
                <w:rFonts w:ascii="Angsana New" w:hAnsi="Angsana New"/>
                <w:sz w:val="30"/>
              </w:rPr>
              <w:t>/256</w:t>
            </w:r>
            <w:r w:rsidR="00C665B9">
              <w:rPr>
                <w:rFonts w:ascii="Angsana New" w:hAnsi="Angsana New"/>
                <w:sz w:val="30"/>
              </w:rPr>
              <w:t>7</w:t>
            </w:r>
          </w:p>
          <w:p w14:paraId="6C2B4521" w14:textId="4FF8957D" w:rsidR="0081447B" w:rsidRPr="00C731A0" w:rsidRDefault="00783827" w:rsidP="00783827">
            <w:pPr>
              <w:pStyle w:val="BodyTextIndent"/>
              <w:spacing w:after="0"/>
              <w:ind w:left="0" w:right="-72"/>
              <w:rPr>
                <w:rFonts w:ascii="Angsana New" w:hAnsi="Angsana New"/>
                <w:spacing w:val="-6"/>
                <w:sz w:val="30"/>
              </w:rPr>
            </w:pPr>
            <w:r w:rsidRPr="00C731A0">
              <w:rPr>
                <w:rFonts w:ascii="Angsana New" w:hAnsi="Angsana New"/>
                <w:sz w:val="30"/>
              </w:rPr>
              <w:t xml:space="preserve">  </w:t>
            </w:r>
            <w:r w:rsidRPr="00C731A0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C731A0">
              <w:rPr>
                <w:rFonts w:ascii="Angsana New" w:hAnsi="Angsana New"/>
                <w:sz w:val="30"/>
              </w:rPr>
              <w:t xml:space="preserve"> </w:t>
            </w:r>
            <w:r w:rsidR="00581709">
              <w:rPr>
                <w:rFonts w:ascii="Angsana New" w:hAnsi="Angsana New"/>
                <w:sz w:val="30"/>
              </w:rPr>
              <w:t xml:space="preserve">21 </w:t>
            </w:r>
            <w:r w:rsidR="00581709">
              <w:rPr>
                <w:rFonts w:ascii="Angsana New" w:hAnsi="Angsana New" w:hint="cs"/>
                <w:sz w:val="30"/>
                <w:cs/>
              </w:rPr>
              <w:t>กุมภาพันธ์</w:t>
            </w:r>
            <w:r w:rsidRPr="00C731A0">
              <w:rPr>
                <w:rFonts w:ascii="Angsana New" w:hAnsi="Angsana New" w:hint="cs"/>
                <w:sz w:val="30"/>
                <w:cs/>
              </w:rPr>
              <w:t xml:space="preserve"> </w:t>
            </w:r>
            <w:r w:rsidRPr="00C731A0">
              <w:rPr>
                <w:rFonts w:ascii="Angsana New" w:hAnsi="Angsana New"/>
                <w:sz w:val="30"/>
              </w:rPr>
              <w:t>256</w:t>
            </w:r>
            <w:r w:rsidR="00C665B9">
              <w:rPr>
                <w:rFonts w:ascii="Angsana New" w:hAnsi="Angsana New"/>
                <w:sz w:val="30"/>
              </w:rPr>
              <w:t>7</w:t>
            </w:r>
          </w:p>
        </w:tc>
        <w:tc>
          <w:tcPr>
            <w:tcW w:w="2790" w:type="dxa"/>
          </w:tcPr>
          <w:p w14:paraId="5307EF69" w14:textId="05F4BF48" w:rsidR="0081447B" w:rsidRPr="00C731A0" w:rsidRDefault="0065569B" w:rsidP="00501800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  <w:cs/>
              </w:rPr>
            </w:pPr>
            <w:r>
              <w:rPr>
                <w:rFonts w:ascii="Angsana New" w:hAnsi="Angsana New"/>
                <w:sz w:val="30"/>
              </w:rPr>
              <w:t xml:space="preserve">1 </w:t>
            </w:r>
            <w:r>
              <w:rPr>
                <w:rFonts w:ascii="Angsana New" w:hAnsi="Angsana New" w:hint="cs"/>
                <w:sz w:val="30"/>
                <w:cs/>
              </w:rPr>
              <w:t>ตุลาคม</w:t>
            </w:r>
            <w:r w:rsidR="002819EA">
              <w:rPr>
                <w:rFonts w:ascii="Angsana New" w:hAnsi="Angsana New" w:hint="cs"/>
                <w:sz w:val="30"/>
                <w:cs/>
              </w:rPr>
              <w:t xml:space="preserve"> </w:t>
            </w:r>
            <w:r w:rsidR="002819EA">
              <w:rPr>
                <w:rFonts w:ascii="Angsana New" w:hAnsi="Angsana New"/>
                <w:sz w:val="30"/>
              </w:rPr>
              <w:t>2566</w:t>
            </w:r>
            <w:r w:rsidR="00783827" w:rsidRPr="00C731A0">
              <w:rPr>
                <w:rFonts w:ascii="Angsana New" w:hAnsi="Angsana New" w:hint="cs"/>
                <w:sz w:val="30"/>
                <w:cs/>
              </w:rPr>
              <w:t xml:space="preserve"> ถึง </w:t>
            </w:r>
            <w:r w:rsidR="002819EA">
              <w:rPr>
                <w:rFonts w:ascii="Angsana New" w:hAnsi="Angsana New"/>
                <w:sz w:val="30"/>
              </w:rPr>
              <w:t xml:space="preserve">31 </w:t>
            </w:r>
            <w:r w:rsidR="002819EA">
              <w:rPr>
                <w:rFonts w:ascii="Angsana New" w:hAnsi="Angsana New" w:hint="cs"/>
                <w:sz w:val="30"/>
                <w:cs/>
              </w:rPr>
              <w:t xml:space="preserve">ธันวาคม </w:t>
            </w:r>
            <w:r w:rsidR="002819EA">
              <w:rPr>
                <w:rFonts w:ascii="Angsana New" w:hAnsi="Angsana New"/>
                <w:sz w:val="30"/>
              </w:rPr>
              <w:t>2566</w:t>
            </w:r>
            <w:r w:rsidR="00783827" w:rsidRPr="00C731A0">
              <w:rPr>
                <w:rFonts w:ascii="Angsana New" w:hAnsi="Angsana New"/>
                <w:sz w:val="30"/>
              </w:rPr>
              <w:t xml:space="preserve"> </w:t>
            </w:r>
            <w:r w:rsidR="00783827" w:rsidRPr="00C731A0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980" w:type="dxa"/>
            <w:vAlign w:val="bottom"/>
          </w:tcPr>
          <w:p w14:paraId="727862B0" w14:textId="49937C83" w:rsidR="0081447B" w:rsidRPr="00651579" w:rsidRDefault="001203A9" w:rsidP="00AB3F93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30"/>
              </w:rPr>
            </w:pPr>
            <w:r w:rsidRPr="00651579">
              <w:rPr>
                <w:rFonts w:ascii="Angsana New" w:hAnsi="Angsana New"/>
                <w:sz w:val="30"/>
              </w:rPr>
              <w:t>0.1069</w:t>
            </w:r>
          </w:p>
        </w:tc>
        <w:tc>
          <w:tcPr>
            <w:tcW w:w="1620" w:type="dxa"/>
            <w:vAlign w:val="bottom"/>
          </w:tcPr>
          <w:p w14:paraId="0F6EE816" w14:textId="45D4F5A7" w:rsidR="0081447B" w:rsidRPr="00651579" w:rsidRDefault="00AA2F9A" w:rsidP="00B76159">
            <w:pPr>
              <w:pStyle w:val="BodyTextIndent"/>
              <w:tabs>
                <w:tab w:val="decimal" w:pos="790"/>
              </w:tabs>
              <w:spacing w:after="0"/>
              <w:ind w:left="-30" w:right="-72"/>
              <w:rPr>
                <w:rFonts w:ascii="Angsana New" w:hAnsi="Angsana New"/>
                <w:sz w:val="30"/>
                <w:lang w:val="en-GB"/>
              </w:rPr>
            </w:pPr>
            <w:r w:rsidRPr="00651579">
              <w:rPr>
                <w:rFonts w:ascii="Angsana New" w:hAnsi="Angsana New"/>
                <w:sz w:val="30"/>
                <w:lang w:val="en-GB"/>
              </w:rPr>
              <w:t>222.94</w:t>
            </w:r>
          </w:p>
        </w:tc>
      </w:tr>
      <w:tr w:rsidR="00D01F2B" w:rsidRPr="004766B9" w14:paraId="1A935F50" w14:textId="77777777" w:rsidTr="0076702E">
        <w:tc>
          <w:tcPr>
            <w:tcW w:w="2880" w:type="dxa"/>
          </w:tcPr>
          <w:p w14:paraId="4B9B5985" w14:textId="77777777" w:rsidR="00D01F2B" w:rsidRPr="004766B9" w:rsidRDefault="00D01F2B" w:rsidP="00783827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4766B9">
              <w:rPr>
                <w:rFonts w:ascii="Angsana New" w:hAnsi="Angsana New" w:hint="cs"/>
                <w:sz w:val="30"/>
                <w:cs/>
              </w:rPr>
              <w:t xml:space="preserve">ครั้งที่ </w:t>
            </w:r>
            <w:r w:rsidRPr="004766B9">
              <w:rPr>
                <w:rFonts w:ascii="Angsana New" w:hAnsi="Angsana New"/>
                <w:sz w:val="30"/>
              </w:rPr>
              <w:t>5/2567</w:t>
            </w:r>
          </w:p>
          <w:p w14:paraId="6067A562" w14:textId="4F2B11F6" w:rsidR="00D01F2B" w:rsidRPr="004766B9" w:rsidRDefault="00D01F2B" w:rsidP="00783827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  <w:r w:rsidRPr="004766B9">
              <w:rPr>
                <w:rFonts w:ascii="Angsana New" w:hAnsi="Angsana New" w:hint="cs"/>
                <w:sz w:val="30"/>
                <w:cs/>
              </w:rPr>
              <w:t xml:space="preserve">  เมื่อวันที่ </w:t>
            </w:r>
            <w:r w:rsidRPr="004766B9">
              <w:rPr>
                <w:rFonts w:ascii="Angsana New" w:hAnsi="Angsana New"/>
                <w:sz w:val="30"/>
              </w:rPr>
              <w:t xml:space="preserve">16 </w:t>
            </w:r>
            <w:r w:rsidRPr="004766B9">
              <w:rPr>
                <w:rFonts w:ascii="Angsana New" w:hAnsi="Angsana New" w:hint="cs"/>
                <w:sz w:val="30"/>
                <w:cs/>
              </w:rPr>
              <w:t xml:space="preserve">พฤษภาคม </w:t>
            </w:r>
            <w:r w:rsidRPr="004766B9">
              <w:rPr>
                <w:rFonts w:ascii="Angsana New" w:hAnsi="Angsana New"/>
                <w:sz w:val="30"/>
              </w:rPr>
              <w:t>2567</w:t>
            </w:r>
          </w:p>
        </w:tc>
        <w:tc>
          <w:tcPr>
            <w:tcW w:w="2790" w:type="dxa"/>
          </w:tcPr>
          <w:p w14:paraId="03409831" w14:textId="46491B3F" w:rsidR="00D01F2B" w:rsidRPr="004766B9" w:rsidRDefault="00D01F2B" w:rsidP="00501800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  <w:cs/>
              </w:rPr>
            </w:pPr>
            <w:r w:rsidRPr="004766B9">
              <w:rPr>
                <w:rFonts w:ascii="Angsana New" w:hAnsi="Angsana New"/>
                <w:sz w:val="30"/>
              </w:rPr>
              <w:t>1</w:t>
            </w:r>
            <w:r w:rsidRPr="004766B9">
              <w:rPr>
                <w:rFonts w:ascii="Angsana New" w:hAnsi="Angsana New" w:hint="cs"/>
                <w:sz w:val="30"/>
                <w:cs/>
              </w:rPr>
              <w:t xml:space="preserve"> มกราคม </w:t>
            </w:r>
            <w:r w:rsidRPr="004766B9">
              <w:rPr>
                <w:rFonts w:ascii="Angsana New" w:hAnsi="Angsana New"/>
                <w:sz w:val="30"/>
              </w:rPr>
              <w:t xml:space="preserve">2567 </w:t>
            </w:r>
            <w:r w:rsidRPr="004766B9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4766B9">
              <w:rPr>
                <w:rFonts w:ascii="Angsana New" w:hAnsi="Angsana New"/>
                <w:sz w:val="30"/>
              </w:rPr>
              <w:t xml:space="preserve">31 </w:t>
            </w:r>
            <w:r w:rsidRPr="004766B9">
              <w:rPr>
                <w:rFonts w:ascii="Angsana New" w:hAnsi="Angsana New" w:hint="cs"/>
                <w:sz w:val="30"/>
                <w:cs/>
              </w:rPr>
              <w:t xml:space="preserve">มีนาคม </w:t>
            </w:r>
            <w:r w:rsidRPr="004766B9">
              <w:rPr>
                <w:rFonts w:ascii="Angsana New" w:hAnsi="Angsana New"/>
                <w:sz w:val="30"/>
              </w:rPr>
              <w:t>2567</w:t>
            </w:r>
            <w:r w:rsidRPr="004766B9">
              <w:rPr>
                <w:rFonts w:ascii="Angsana New" w:hAnsi="Angsana New" w:hint="cs"/>
                <w:sz w:val="30"/>
                <w:cs/>
              </w:rPr>
              <w:t xml:space="preserve"> และกำไรสะสม</w:t>
            </w:r>
          </w:p>
        </w:tc>
        <w:tc>
          <w:tcPr>
            <w:tcW w:w="1980" w:type="dxa"/>
            <w:vAlign w:val="bottom"/>
          </w:tcPr>
          <w:p w14:paraId="601B3F61" w14:textId="6DA2AFAB" w:rsidR="00D01F2B" w:rsidRPr="004766B9" w:rsidRDefault="00D01F2B" w:rsidP="00AB3F93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30"/>
              </w:rPr>
            </w:pPr>
            <w:r w:rsidRPr="004766B9">
              <w:rPr>
                <w:rFonts w:ascii="Angsana New" w:hAnsi="Angsana New"/>
                <w:sz w:val="30"/>
              </w:rPr>
              <w:t>0.1501</w:t>
            </w:r>
          </w:p>
        </w:tc>
        <w:tc>
          <w:tcPr>
            <w:tcW w:w="1620" w:type="dxa"/>
            <w:vAlign w:val="bottom"/>
          </w:tcPr>
          <w:p w14:paraId="105B5332" w14:textId="37D27CAA" w:rsidR="00D01F2B" w:rsidRPr="004766B9" w:rsidRDefault="00D01F2B" w:rsidP="00B76159">
            <w:pPr>
              <w:pStyle w:val="BodyTextIndent"/>
              <w:tabs>
                <w:tab w:val="decimal" w:pos="790"/>
              </w:tabs>
              <w:spacing w:after="0"/>
              <w:ind w:left="-30" w:right="-72"/>
              <w:rPr>
                <w:rFonts w:ascii="Angsana New" w:hAnsi="Angsana New"/>
                <w:sz w:val="30"/>
                <w:lang w:val="en-GB"/>
              </w:rPr>
            </w:pPr>
            <w:r w:rsidRPr="004766B9">
              <w:rPr>
                <w:rFonts w:ascii="Angsana New" w:hAnsi="Angsana New"/>
                <w:sz w:val="30"/>
                <w:lang w:val="en-GB"/>
              </w:rPr>
              <w:t>313.03</w:t>
            </w:r>
          </w:p>
        </w:tc>
      </w:tr>
      <w:tr w:rsidR="008048B7" w:rsidRPr="004766B9" w14:paraId="05CEEB4E" w14:textId="77777777" w:rsidTr="0076702E">
        <w:tc>
          <w:tcPr>
            <w:tcW w:w="2880" w:type="dxa"/>
          </w:tcPr>
          <w:p w14:paraId="6675A5EA" w14:textId="77777777" w:rsidR="008048B7" w:rsidRPr="004766B9" w:rsidRDefault="008048B7" w:rsidP="00783827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2790" w:type="dxa"/>
          </w:tcPr>
          <w:p w14:paraId="4A6AFE04" w14:textId="77777777" w:rsidR="008048B7" w:rsidRPr="004766B9" w:rsidRDefault="008048B7" w:rsidP="00501800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</w:rPr>
            </w:pPr>
          </w:p>
        </w:tc>
        <w:tc>
          <w:tcPr>
            <w:tcW w:w="1980" w:type="dxa"/>
            <w:vAlign w:val="bottom"/>
          </w:tcPr>
          <w:p w14:paraId="059FAA89" w14:textId="0EF8CE18" w:rsidR="008048B7" w:rsidRPr="004766B9" w:rsidRDefault="00B13B93" w:rsidP="00B13B93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spacing w:after="0"/>
              <w:ind w:left="0" w:right="-85"/>
              <w:jc w:val="center"/>
              <w:rPr>
                <w:rFonts w:ascii="Angsana New" w:hAnsi="Angsana New"/>
                <w:sz w:val="30"/>
              </w:rPr>
            </w:pPr>
            <w:r w:rsidRPr="004766B9">
              <w:rPr>
                <w:rFonts w:ascii="Angsana New" w:hAnsi="Angsana New"/>
                <w:sz w:val="30"/>
              </w:rPr>
              <w:t>0.2570</w:t>
            </w:r>
          </w:p>
        </w:tc>
        <w:tc>
          <w:tcPr>
            <w:tcW w:w="1620" w:type="dxa"/>
            <w:vAlign w:val="bottom"/>
          </w:tcPr>
          <w:p w14:paraId="595DFD65" w14:textId="0E492AED" w:rsidR="008048B7" w:rsidRPr="004766B9" w:rsidRDefault="007D20E8" w:rsidP="00B76159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790"/>
              </w:tabs>
              <w:spacing w:after="0"/>
              <w:ind w:left="-30" w:right="-72"/>
              <w:rPr>
                <w:rFonts w:ascii="Angsana New" w:hAnsi="Angsana New"/>
                <w:sz w:val="30"/>
                <w:lang w:val="en-GB"/>
              </w:rPr>
            </w:pPr>
            <w:r w:rsidRPr="004766B9">
              <w:rPr>
                <w:rFonts w:ascii="Angsana New" w:hAnsi="Angsana New"/>
                <w:sz w:val="30"/>
                <w:lang w:val="en-GB"/>
              </w:rPr>
              <w:t>535.97</w:t>
            </w:r>
          </w:p>
        </w:tc>
      </w:tr>
    </w:tbl>
    <w:p w14:paraId="673B973B" w14:textId="382241E6" w:rsidR="00702D17" w:rsidRPr="00C731A0" w:rsidRDefault="00C81E0E" w:rsidP="001834FE">
      <w:pPr>
        <w:keepNext/>
        <w:tabs>
          <w:tab w:val="left" w:pos="900"/>
          <w:tab w:val="left" w:pos="1440"/>
        </w:tabs>
        <w:spacing w:before="240" w:after="60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  <w:r w:rsidR="00E27A13" w:rsidRPr="00651579">
        <w:rPr>
          <w:rFonts w:ascii="Angsana New" w:hAnsi="Angsana New" w:hint="cs"/>
          <w:b/>
          <w:bCs/>
          <w:sz w:val="32"/>
          <w:szCs w:val="32"/>
          <w:cs/>
        </w:rPr>
        <w:lastRenderedPageBreak/>
        <w:t>1</w:t>
      </w:r>
      <w:r w:rsidR="00991782" w:rsidRPr="00651579">
        <w:rPr>
          <w:rFonts w:ascii="Angsana New" w:hAnsi="Angsana New"/>
          <w:b/>
          <w:bCs/>
          <w:sz w:val="32"/>
          <w:szCs w:val="32"/>
        </w:rPr>
        <w:t>0</w:t>
      </w:r>
      <w:r w:rsidR="008C6D53" w:rsidRPr="00651579">
        <w:rPr>
          <w:rFonts w:ascii="Angsana New" w:hAnsi="Angsana New"/>
          <w:b/>
          <w:bCs/>
          <w:sz w:val="32"/>
          <w:szCs w:val="32"/>
        </w:rPr>
        <w:t>.</w:t>
      </w:r>
      <w:r w:rsidR="001834FE" w:rsidRPr="00651579">
        <w:rPr>
          <w:rFonts w:ascii="Angsana New" w:hAnsi="Angsana New"/>
          <w:b/>
          <w:bCs/>
          <w:sz w:val="32"/>
          <w:szCs w:val="32"/>
        </w:rPr>
        <w:t xml:space="preserve">     </w:t>
      </w:r>
      <w:r w:rsidR="00702D17" w:rsidRPr="00651579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9072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032"/>
        <w:gridCol w:w="1350"/>
        <w:gridCol w:w="1260"/>
        <w:gridCol w:w="1170"/>
        <w:gridCol w:w="1260"/>
      </w:tblGrid>
      <w:tr w:rsidR="007506F5" w:rsidRPr="00C731A0" w14:paraId="3440AA9F" w14:textId="224F2C36">
        <w:tc>
          <w:tcPr>
            <w:tcW w:w="4032" w:type="dxa"/>
          </w:tcPr>
          <w:p w14:paraId="74259137" w14:textId="77777777" w:rsidR="007506F5" w:rsidRPr="00C731A0" w:rsidRDefault="007506F5" w:rsidP="00C81E0E">
            <w:pPr>
              <w:spacing w:line="40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10" w:type="dxa"/>
            <w:gridSpan w:val="2"/>
          </w:tcPr>
          <w:p w14:paraId="6040E290" w14:textId="62DE86D2" w:rsidR="007506F5" w:rsidRPr="00C731A0" w:rsidRDefault="007506F5" w:rsidP="00C81E0E">
            <w:pPr>
              <w:overflowPunct/>
              <w:autoSpaceDE/>
              <w:autoSpaceDN/>
              <w:adjustRightInd/>
              <w:spacing w:line="400" w:lineRule="exact"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2430" w:type="dxa"/>
            <w:gridSpan w:val="2"/>
          </w:tcPr>
          <w:p w14:paraId="525FD567" w14:textId="505B73AB" w:rsidR="007506F5" w:rsidRPr="00C731A0" w:rsidRDefault="007506F5" w:rsidP="007506F5">
            <w:pPr>
              <w:overflowPunct/>
              <w:autoSpaceDE/>
              <w:autoSpaceDN/>
              <w:adjustRightInd/>
              <w:spacing w:line="400" w:lineRule="exact"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C731A0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C731A0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C731A0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731A0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C731A0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841C1F" w:rsidRPr="00C731A0" w14:paraId="3F1379A3" w14:textId="744EB5CB">
        <w:tc>
          <w:tcPr>
            <w:tcW w:w="4032" w:type="dxa"/>
          </w:tcPr>
          <w:p w14:paraId="2FDE565A" w14:textId="77777777" w:rsidR="00841C1F" w:rsidRPr="00C731A0" w:rsidRDefault="00841C1F" w:rsidP="00841C1F">
            <w:pPr>
              <w:spacing w:line="40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10" w:type="dxa"/>
            <w:gridSpan w:val="2"/>
          </w:tcPr>
          <w:p w14:paraId="7FA38432" w14:textId="5206694D" w:rsidR="00841C1F" w:rsidRPr="007506F5" w:rsidRDefault="00841C1F" w:rsidP="00841C1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7506F5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="007506F5" w:rsidRPr="007506F5">
              <w:rPr>
                <w:rFonts w:ascii="Angsana New" w:hAnsi="Angsana New" w:hint="cs"/>
                <w:sz w:val="30"/>
                <w:szCs w:val="30"/>
                <w:cs/>
              </w:rPr>
              <w:t>สาม</w:t>
            </w:r>
            <w:r w:rsidRPr="007506F5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เดือนสิ้นสุด                                วันที่ </w:t>
            </w:r>
            <w:r w:rsidRPr="007506F5"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 w:rsidRPr="007506F5">
              <w:rPr>
                <w:rFonts w:ascii="Angsana New" w:hAnsi="Angsana New"/>
                <w:sz w:val="30"/>
                <w:szCs w:val="30"/>
                <w:cs/>
                <w:lang w:val="en-GB"/>
              </w:rPr>
              <w:t>มิถุนายน</w:t>
            </w:r>
          </w:p>
        </w:tc>
        <w:tc>
          <w:tcPr>
            <w:tcW w:w="2430" w:type="dxa"/>
            <w:gridSpan w:val="2"/>
          </w:tcPr>
          <w:p w14:paraId="0AA130C7" w14:textId="3C19FE72" w:rsidR="00841C1F" w:rsidRPr="007506F5" w:rsidRDefault="00841C1F" w:rsidP="00841C1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</w:rPr>
            </w:pPr>
            <w:r w:rsidRPr="007506F5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Pr="007506F5">
              <w:rPr>
                <w:rFonts w:ascii="Angsana New" w:hAnsi="Angsana New"/>
                <w:sz w:val="30"/>
                <w:szCs w:val="30"/>
                <w:cs/>
              </w:rPr>
              <w:t>หกเดือน</w:t>
            </w:r>
            <w:r w:rsidRPr="007506F5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Pr="007506F5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  <w:r w:rsidRPr="007506F5">
              <w:rPr>
                <w:rFonts w:ascii="Angsana New" w:hAnsi="Angsana New"/>
                <w:sz w:val="30"/>
                <w:szCs w:val="30"/>
              </w:rPr>
              <w:t>0</w:t>
            </w:r>
            <w:r w:rsidRPr="007506F5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</w:t>
            </w:r>
            <w:r w:rsidRPr="007506F5">
              <w:rPr>
                <w:rFonts w:ascii="Angsana New" w:hAnsi="Angsana New"/>
                <w:sz w:val="30"/>
                <w:szCs w:val="30"/>
                <w:cs/>
              </w:rPr>
              <w:t>มิถุนายน</w:t>
            </w:r>
          </w:p>
        </w:tc>
      </w:tr>
      <w:tr w:rsidR="00841C1F" w:rsidRPr="00C731A0" w14:paraId="3FEA1A3C" w14:textId="3BA55503" w:rsidTr="00841C1F">
        <w:tc>
          <w:tcPr>
            <w:tcW w:w="4032" w:type="dxa"/>
          </w:tcPr>
          <w:p w14:paraId="692E2546" w14:textId="77777777" w:rsidR="00841C1F" w:rsidRPr="00C731A0" w:rsidRDefault="00841C1F" w:rsidP="00841C1F">
            <w:pPr>
              <w:spacing w:line="40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2A58DE13" w14:textId="73132D39" w:rsidR="00841C1F" w:rsidRPr="007506F5" w:rsidRDefault="00841C1F" w:rsidP="00841C1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7506F5">
              <w:rPr>
                <w:rFonts w:ascii="Angsana New" w:hAnsi="Angsana New"/>
                <w:sz w:val="30"/>
                <w:szCs w:val="30"/>
              </w:rPr>
              <w:t>2567</w:t>
            </w:r>
          </w:p>
        </w:tc>
        <w:tc>
          <w:tcPr>
            <w:tcW w:w="1260" w:type="dxa"/>
          </w:tcPr>
          <w:p w14:paraId="2E4C4B1B" w14:textId="566FF569" w:rsidR="00841C1F" w:rsidRPr="007506F5" w:rsidRDefault="00841C1F" w:rsidP="00841C1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7506F5">
              <w:rPr>
                <w:rFonts w:ascii="Angsana New" w:hAnsi="Angsana New"/>
                <w:sz w:val="30"/>
                <w:szCs w:val="30"/>
              </w:rPr>
              <w:t>2566</w:t>
            </w:r>
          </w:p>
        </w:tc>
        <w:tc>
          <w:tcPr>
            <w:tcW w:w="1170" w:type="dxa"/>
          </w:tcPr>
          <w:p w14:paraId="5E0782BF" w14:textId="6D4308F7" w:rsidR="00841C1F" w:rsidRPr="007506F5" w:rsidRDefault="00841C1F" w:rsidP="00841C1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</w:rPr>
            </w:pPr>
            <w:r w:rsidRPr="007506F5">
              <w:rPr>
                <w:rFonts w:ascii="Angsana New" w:hAnsi="Angsana New"/>
                <w:sz w:val="30"/>
                <w:szCs w:val="30"/>
              </w:rPr>
              <w:t>2567</w:t>
            </w:r>
          </w:p>
        </w:tc>
        <w:tc>
          <w:tcPr>
            <w:tcW w:w="1260" w:type="dxa"/>
          </w:tcPr>
          <w:p w14:paraId="50BB2C6E" w14:textId="4F164F1A" w:rsidR="00841C1F" w:rsidRPr="007506F5" w:rsidRDefault="00841C1F" w:rsidP="00841C1F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</w:rPr>
            </w:pPr>
            <w:r w:rsidRPr="007506F5">
              <w:rPr>
                <w:rFonts w:ascii="Angsana New" w:hAnsi="Angsana New"/>
                <w:sz w:val="30"/>
                <w:szCs w:val="30"/>
              </w:rPr>
              <w:t>2566</w:t>
            </w:r>
          </w:p>
        </w:tc>
      </w:tr>
      <w:tr w:rsidR="00841C1F" w:rsidRPr="00C731A0" w14:paraId="61A613EE" w14:textId="66EACD31" w:rsidTr="00841C1F">
        <w:tc>
          <w:tcPr>
            <w:tcW w:w="4032" w:type="dxa"/>
          </w:tcPr>
          <w:p w14:paraId="12FD37F5" w14:textId="77777777" w:rsidR="00841C1F" w:rsidRPr="00841C1F" w:rsidRDefault="00841C1F" w:rsidP="00C81E0E">
            <w:pPr>
              <w:tabs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841C1F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รายได้ดอกเบี้ยรับ:</w:t>
            </w:r>
          </w:p>
        </w:tc>
        <w:tc>
          <w:tcPr>
            <w:tcW w:w="1350" w:type="dxa"/>
            <w:vAlign w:val="bottom"/>
          </w:tcPr>
          <w:p w14:paraId="17586269" w14:textId="77777777" w:rsidR="00841C1F" w:rsidRPr="00C731A0" w:rsidRDefault="00841C1F" w:rsidP="00C81E0E">
            <w:pP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1260" w:type="dxa"/>
            <w:vAlign w:val="bottom"/>
          </w:tcPr>
          <w:p w14:paraId="34C416A9" w14:textId="77777777" w:rsidR="00841C1F" w:rsidRPr="00C731A0" w:rsidRDefault="00841C1F" w:rsidP="00C81E0E">
            <w:pP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1170" w:type="dxa"/>
          </w:tcPr>
          <w:p w14:paraId="0418B50C" w14:textId="77777777" w:rsidR="00841C1F" w:rsidRPr="00C731A0" w:rsidRDefault="00841C1F" w:rsidP="00C81E0E">
            <w:pP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1260" w:type="dxa"/>
          </w:tcPr>
          <w:p w14:paraId="58CEBC9F" w14:textId="7ECC7104" w:rsidR="00841C1F" w:rsidRPr="00C731A0" w:rsidRDefault="00841C1F" w:rsidP="00C81E0E">
            <w:pP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</w:tr>
      <w:tr w:rsidR="007506F5" w:rsidRPr="00C84132" w14:paraId="4C7D1AED" w14:textId="743DE177">
        <w:trPr>
          <w:trHeight w:val="621"/>
        </w:trPr>
        <w:tc>
          <w:tcPr>
            <w:tcW w:w="4032" w:type="dxa"/>
          </w:tcPr>
          <w:p w14:paraId="3B5776B1" w14:textId="5E308D95" w:rsidR="007506F5" w:rsidRPr="00841C1F" w:rsidRDefault="007506F5" w:rsidP="007506F5">
            <w:pPr>
              <w:tabs>
                <w:tab w:val="right" w:pos="7200"/>
                <w:tab w:val="right" w:pos="9000"/>
              </w:tabs>
              <w:spacing w:line="400" w:lineRule="exact"/>
              <w:ind w:left="435" w:right="-72" w:hanging="360"/>
              <w:rPr>
                <w:rFonts w:ascii="Angsana New" w:hAnsi="Angsana New"/>
                <w:sz w:val="30"/>
                <w:szCs w:val="30"/>
              </w:rPr>
            </w:pPr>
            <w:r w:rsidRPr="00841C1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จากเงินลงทุนในสัญญาการเข้าลงทุนในรายได้ค่าความพร้อมจ่าย (หมายเหตุ </w:t>
            </w:r>
            <w:r w:rsidRPr="00841C1F">
              <w:rPr>
                <w:rFonts w:ascii="Angsana New" w:hAnsi="Angsana New"/>
                <w:sz w:val="30"/>
                <w:szCs w:val="30"/>
              </w:rPr>
              <w:t>11</w:t>
            </w:r>
            <w:r w:rsidRPr="00841C1F">
              <w:rPr>
                <w:rFonts w:ascii="Angsana New" w:hAnsi="Angsana New"/>
                <w:sz w:val="30"/>
                <w:szCs w:val="30"/>
                <w:cs/>
                <w:lang w:val="th-TH"/>
              </w:rPr>
              <w:t>)</w:t>
            </w:r>
          </w:p>
        </w:tc>
        <w:tc>
          <w:tcPr>
            <w:tcW w:w="1350" w:type="dxa"/>
            <w:vAlign w:val="bottom"/>
          </w:tcPr>
          <w:p w14:paraId="257126FD" w14:textId="17ED64C9" w:rsidR="007506F5" w:rsidRPr="004766B9" w:rsidRDefault="00F6403C" w:rsidP="00EA1D65">
            <w:pP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127,059</w:t>
            </w:r>
          </w:p>
        </w:tc>
        <w:tc>
          <w:tcPr>
            <w:tcW w:w="1260" w:type="dxa"/>
            <w:vAlign w:val="bottom"/>
          </w:tcPr>
          <w:p w14:paraId="00F184B7" w14:textId="658FDE07" w:rsidR="007506F5" w:rsidRPr="004766B9" w:rsidRDefault="00745F3B" w:rsidP="00EA1D65">
            <w:pPr>
              <w:tabs>
                <w:tab w:val="decimal" w:pos="97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4766B9">
              <w:rPr>
                <w:rFonts w:ascii="Angsana New" w:hAnsi="Angsana New"/>
                <w:sz w:val="30"/>
                <w:szCs w:val="30"/>
                <w:lang w:eastAsia="x-none"/>
              </w:rPr>
              <w:t>216,278</w:t>
            </w:r>
          </w:p>
        </w:tc>
        <w:tc>
          <w:tcPr>
            <w:tcW w:w="1170" w:type="dxa"/>
            <w:vAlign w:val="bottom"/>
          </w:tcPr>
          <w:p w14:paraId="486FCCE7" w14:textId="7F2CE135" w:rsidR="007506F5" w:rsidRPr="004766B9" w:rsidRDefault="00F6403C" w:rsidP="00EA1D65">
            <w:pPr>
              <w:tabs>
                <w:tab w:val="decimal" w:pos="88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394,736</w:t>
            </w:r>
          </w:p>
        </w:tc>
        <w:tc>
          <w:tcPr>
            <w:tcW w:w="1260" w:type="dxa"/>
            <w:vAlign w:val="bottom"/>
          </w:tcPr>
          <w:p w14:paraId="04FF8327" w14:textId="6CB1E872" w:rsidR="007506F5" w:rsidRPr="004766B9" w:rsidRDefault="00217D7D" w:rsidP="00EA1D65">
            <w:pPr>
              <w:tabs>
                <w:tab w:val="decimal" w:pos="97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4766B9">
              <w:rPr>
                <w:rFonts w:ascii="Angsana New" w:hAnsi="Angsana New"/>
                <w:sz w:val="30"/>
                <w:szCs w:val="30"/>
                <w:lang w:eastAsia="x-none"/>
              </w:rPr>
              <w:t>440,</w:t>
            </w:r>
            <w:r w:rsidR="001A7049" w:rsidRPr="004766B9">
              <w:rPr>
                <w:rFonts w:ascii="Angsana New" w:hAnsi="Angsana New"/>
                <w:sz w:val="30"/>
                <w:szCs w:val="30"/>
                <w:lang w:eastAsia="x-none"/>
              </w:rPr>
              <w:t>324</w:t>
            </w:r>
          </w:p>
        </w:tc>
      </w:tr>
      <w:tr w:rsidR="007506F5" w:rsidRPr="00C84132" w14:paraId="271F9341" w14:textId="4C85504B">
        <w:tc>
          <w:tcPr>
            <w:tcW w:w="4032" w:type="dxa"/>
          </w:tcPr>
          <w:p w14:paraId="767EC3A6" w14:textId="77777777" w:rsidR="007506F5" w:rsidRPr="00841C1F" w:rsidRDefault="007506F5" w:rsidP="007506F5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841C1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จากเงินลงทุนในหลักทรัพย์</w:t>
            </w:r>
          </w:p>
        </w:tc>
        <w:tc>
          <w:tcPr>
            <w:tcW w:w="1350" w:type="dxa"/>
            <w:vAlign w:val="bottom"/>
          </w:tcPr>
          <w:p w14:paraId="78249C88" w14:textId="2DC113D8" w:rsidR="007506F5" w:rsidRPr="004766B9" w:rsidRDefault="0076307B" w:rsidP="00EA1D65">
            <w:pP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4766B9">
              <w:rPr>
                <w:rFonts w:ascii="Angsana New" w:hAnsi="Angsana New"/>
                <w:sz w:val="30"/>
                <w:szCs w:val="30"/>
                <w:lang w:eastAsia="x-none"/>
              </w:rPr>
              <w:t>5,</w:t>
            </w:r>
            <w:r w:rsidR="009C2C6E" w:rsidRPr="004766B9">
              <w:rPr>
                <w:rFonts w:ascii="Angsana New" w:hAnsi="Angsana New"/>
                <w:sz w:val="30"/>
                <w:szCs w:val="30"/>
                <w:lang w:eastAsia="x-none"/>
              </w:rPr>
              <w:t>8</w:t>
            </w:r>
            <w:r w:rsidR="00A3795E" w:rsidRPr="004766B9">
              <w:rPr>
                <w:rFonts w:ascii="Angsana New" w:hAnsi="Angsana New"/>
                <w:sz w:val="30"/>
                <w:szCs w:val="30"/>
                <w:lang w:eastAsia="x-none"/>
              </w:rPr>
              <w:t>69</w:t>
            </w:r>
          </w:p>
        </w:tc>
        <w:tc>
          <w:tcPr>
            <w:tcW w:w="1260" w:type="dxa"/>
            <w:vAlign w:val="bottom"/>
          </w:tcPr>
          <w:p w14:paraId="2F95F688" w14:textId="7A7A2995" w:rsidR="007506F5" w:rsidRPr="004766B9" w:rsidRDefault="00745F3B" w:rsidP="00EA1D65">
            <w:pPr>
              <w:tabs>
                <w:tab w:val="decimal" w:pos="97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4766B9">
              <w:rPr>
                <w:rFonts w:ascii="Angsana New" w:hAnsi="Angsana New"/>
                <w:sz w:val="30"/>
                <w:szCs w:val="30"/>
                <w:lang w:eastAsia="x-none"/>
              </w:rPr>
              <w:t>4,138</w:t>
            </w:r>
          </w:p>
        </w:tc>
        <w:tc>
          <w:tcPr>
            <w:tcW w:w="1170" w:type="dxa"/>
            <w:vAlign w:val="bottom"/>
          </w:tcPr>
          <w:p w14:paraId="274D5A30" w14:textId="228C6276" w:rsidR="007506F5" w:rsidRPr="004766B9" w:rsidRDefault="00A94318" w:rsidP="00EA1D65">
            <w:pPr>
              <w:tabs>
                <w:tab w:val="decimal" w:pos="88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4766B9">
              <w:rPr>
                <w:rFonts w:ascii="Angsana New" w:hAnsi="Angsana New"/>
                <w:sz w:val="30"/>
                <w:szCs w:val="30"/>
                <w:lang w:eastAsia="x-none"/>
              </w:rPr>
              <w:t>11,29</w:t>
            </w:r>
            <w:r w:rsidR="000B4FBB" w:rsidRPr="004766B9">
              <w:rPr>
                <w:rFonts w:ascii="Angsana New" w:hAnsi="Angsana New"/>
                <w:sz w:val="30"/>
                <w:szCs w:val="30"/>
                <w:lang w:eastAsia="x-none"/>
              </w:rPr>
              <w:t>8</w:t>
            </w:r>
          </w:p>
        </w:tc>
        <w:tc>
          <w:tcPr>
            <w:tcW w:w="1260" w:type="dxa"/>
            <w:vAlign w:val="bottom"/>
          </w:tcPr>
          <w:p w14:paraId="31663553" w14:textId="45B85292" w:rsidR="007506F5" w:rsidRPr="004766B9" w:rsidRDefault="00745F3B" w:rsidP="00EA1D65">
            <w:pPr>
              <w:tabs>
                <w:tab w:val="decimal" w:pos="97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4766B9">
              <w:rPr>
                <w:rFonts w:ascii="Angsana New" w:hAnsi="Angsana New"/>
                <w:sz w:val="30"/>
                <w:szCs w:val="30"/>
                <w:lang w:val="en-GB" w:eastAsia="x-none"/>
              </w:rPr>
              <w:t>7,092</w:t>
            </w:r>
          </w:p>
        </w:tc>
      </w:tr>
      <w:tr w:rsidR="007506F5" w:rsidRPr="00C84132" w14:paraId="64E58226" w14:textId="4D7AB58E">
        <w:tc>
          <w:tcPr>
            <w:tcW w:w="4032" w:type="dxa"/>
          </w:tcPr>
          <w:p w14:paraId="0160E1E9" w14:textId="77777777" w:rsidR="007506F5" w:rsidRPr="00841C1F" w:rsidRDefault="007506F5" w:rsidP="007506F5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841C1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จากเงินฝากธนาคาร</w:t>
            </w:r>
          </w:p>
        </w:tc>
        <w:tc>
          <w:tcPr>
            <w:tcW w:w="1350" w:type="dxa"/>
            <w:vAlign w:val="bottom"/>
          </w:tcPr>
          <w:p w14:paraId="7CC74B15" w14:textId="2FC56375" w:rsidR="007506F5" w:rsidRPr="004766B9" w:rsidRDefault="00622573" w:rsidP="00EA1D65">
            <w:pPr>
              <w:pBdr>
                <w:bottom w:val="single" w:sz="4" w:space="1" w:color="auto"/>
              </w:pBdr>
              <w:tabs>
                <w:tab w:val="decimal" w:pos="1065"/>
              </w:tabs>
              <w:spacing w:line="400" w:lineRule="exact"/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4766B9">
              <w:rPr>
                <w:rFonts w:ascii="Angsana New" w:hAnsi="Angsana New"/>
                <w:sz w:val="30"/>
                <w:szCs w:val="30"/>
                <w:lang w:val="en-GB"/>
              </w:rPr>
              <w:t>16</w:t>
            </w:r>
          </w:p>
        </w:tc>
        <w:tc>
          <w:tcPr>
            <w:tcW w:w="1260" w:type="dxa"/>
            <w:vAlign w:val="bottom"/>
          </w:tcPr>
          <w:p w14:paraId="0498619D" w14:textId="12C9078E" w:rsidR="007506F5" w:rsidRPr="004766B9" w:rsidRDefault="00745F3B" w:rsidP="00EA1D65">
            <w:pPr>
              <w:pBdr>
                <w:bottom w:val="single" w:sz="4" w:space="1" w:color="auto"/>
              </w:pBdr>
              <w:tabs>
                <w:tab w:val="decimal" w:pos="975"/>
              </w:tabs>
              <w:spacing w:line="400" w:lineRule="exact"/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4766B9">
              <w:rPr>
                <w:rFonts w:ascii="Angsana New" w:hAnsi="Angsana New"/>
                <w:sz w:val="30"/>
                <w:szCs w:val="30"/>
                <w:lang w:val="en-GB"/>
              </w:rPr>
              <w:t>54</w:t>
            </w:r>
          </w:p>
        </w:tc>
        <w:tc>
          <w:tcPr>
            <w:tcW w:w="1170" w:type="dxa"/>
            <w:vAlign w:val="bottom"/>
          </w:tcPr>
          <w:p w14:paraId="517311B6" w14:textId="462C0BAE" w:rsidR="007506F5" w:rsidRPr="004766B9" w:rsidRDefault="003C1BF3" w:rsidP="00EA1D65">
            <w:pPr>
              <w:pBdr>
                <w:bottom w:val="single" w:sz="4" w:space="1" w:color="auto"/>
              </w:pBdr>
              <w:tabs>
                <w:tab w:val="decimal" w:pos="885"/>
              </w:tabs>
              <w:spacing w:line="400" w:lineRule="exact"/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4766B9">
              <w:rPr>
                <w:rFonts w:ascii="Angsana New" w:hAnsi="Angsana New"/>
                <w:sz w:val="30"/>
                <w:szCs w:val="30"/>
                <w:lang w:val="en-GB"/>
              </w:rPr>
              <w:t>121</w:t>
            </w:r>
          </w:p>
        </w:tc>
        <w:tc>
          <w:tcPr>
            <w:tcW w:w="1260" w:type="dxa"/>
            <w:vAlign w:val="bottom"/>
          </w:tcPr>
          <w:p w14:paraId="7793E9EA" w14:textId="571DD251" w:rsidR="007506F5" w:rsidRPr="004766B9" w:rsidRDefault="00745F3B" w:rsidP="00EA1D65">
            <w:pPr>
              <w:pBdr>
                <w:bottom w:val="single" w:sz="4" w:space="1" w:color="auto"/>
              </w:pBdr>
              <w:tabs>
                <w:tab w:val="decimal" w:pos="975"/>
              </w:tabs>
              <w:spacing w:line="400" w:lineRule="exact"/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4766B9">
              <w:rPr>
                <w:rFonts w:ascii="Angsana New" w:hAnsi="Angsana New"/>
                <w:sz w:val="30"/>
                <w:szCs w:val="30"/>
                <w:lang w:val="en-GB"/>
              </w:rPr>
              <w:t>110</w:t>
            </w:r>
          </w:p>
        </w:tc>
      </w:tr>
      <w:tr w:rsidR="007506F5" w:rsidRPr="00C84132" w14:paraId="79D80C0B" w14:textId="3AA1E3C0" w:rsidTr="00EA1D65">
        <w:trPr>
          <w:trHeight w:val="306"/>
        </w:trPr>
        <w:tc>
          <w:tcPr>
            <w:tcW w:w="4032" w:type="dxa"/>
          </w:tcPr>
          <w:p w14:paraId="53BEDBE6" w14:textId="77777777" w:rsidR="007506F5" w:rsidRPr="00841C1F" w:rsidRDefault="007506F5" w:rsidP="007506F5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841C1F">
              <w:rPr>
                <w:rFonts w:ascii="Angsana New" w:hAnsi="Angsana New"/>
                <w:sz w:val="30"/>
                <w:szCs w:val="30"/>
                <w:cs/>
              </w:rPr>
              <w:t>รวมรายได้ดอกเบี้ยรับ</w:t>
            </w:r>
          </w:p>
        </w:tc>
        <w:tc>
          <w:tcPr>
            <w:tcW w:w="1350" w:type="dxa"/>
            <w:vAlign w:val="bottom"/>
          </w:tcPr>
          <w:p w14:paraId="5C06D634" w14:textId="0324962E" w:rsidR="007506F5" w:rsidRPr="004766B9" w:rsidRDefault="00F6403C" w:rsidP="00EA1D65">
            <w:pPr>
              <w:pBdr>
                <w:bottom w:val="double" w:sz="4" w:space="1" w:color="auto"/>
              </w:pBd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132,944</w:t>
            </w:r>
          </w:p>
        </w:tc>
        <w:tc>
          <w:tcPr>
            <w:tcW w:w="1260" w:type="dxa"/>
            <w:vAlign w:val="bottom"/>
          </w:tcPr>
          <w:p w14:paraId="0D5465F4" w14:textId="5D893058" w:rsidR="007506F5" w:rsidRPr="004766B9" w:rsidRDefault="00745F3B" w:rsidP="00EA1D65">
            <w:pPr>
              <w:pBdr>
                <w:bottom w:val="double" w:sz="4" w:space="1" w:color="auto"/>
              </w:pBdr>
              <w:tabs>
                <w:tab w:val="decimal" w:pos="97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4766B9">
              <w:rPr>
                <w:rFonts w:ascii="Angsana New" w:hAnsi="Angsana New"/>
                <w:sz w:val="30"/>
                <w:szCs w:val="30"/>
                <w:lang w:eastAsia="x-none"/>
              </w:rPr>
              <w:t>220,470</w:t>
            </w:r>
          </w:p>
        </w:tc>
        <w:tc>
          <w:tcPr>
            <w:tcW w:w="1170" w:type="dxa"/>
          </w:tcPr>
          <w:p w14:paraId="380610EC" w14:textId="4594F336" w:rsidR="007506F5" w:rsidRPr="004766B9" w:rsidRDefault="00F6403C" w:rsidP="00EA1D65">
            <w:pPr>
              <w:pBdr>
                <w:bottom w:val="double" w:sz="4" w:space="1" w:color="auto"/>
              </w:pBdr>
              <w:tabs>
                <w:tab w:val="decimal" w:pos="88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406,155</w:t>
            </w:r>
          </w:p>
        </w:tc>
        <w:tc>
          <w:tcPr>
            <w:tcW w:w="1260" w:type="dxa"/>
            <w:vAlign w:val="bottom"/>
          </w:tcPr>
          <w:p w14:paraId="6FAB04DE" w14:textId="2FCFB913" w:rsidR="007506F5" w:rsidRPr="004766B9" w:rsidRDefault="00745F3B" w:rsidP="00EA1D65">
            <w:pPr>
              <w:pBdr>
                <w:bottom w:val="double" w:sz="4" w:space="1" w:color="auto"/>
              </w:pBdr>
              <w:tabs>
                <w:tab w:val="decimal" w:pos="97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4766B9">
              <w:rPr>
                <w:rFonts w:ascii="Angsana New" w:hAnsi="Angsana New"/>
                <w:sz w:val="30"/>
                <w:szCs w:val="30"/>
                <w:lang w:val="en-GB" w:eastAsia="x-none"/>
              </w:rPr>
              <w:t>447,526</w:t>
            </w:r>
          </w:p>
        </w:tc>
      </w:tr>
    </w:tbl>
    <w:p w14:paraId="7052E9FE" w14:textId="1546F657" w:rsidR="005D1727" w:rsidRPr="00C84132" w:rsidRDefault="00631261" w:rsidP="00991782">
      <w:pPr>
        <w:keepNext/>
        <w:tabs>
          <w:tab w:val="left" w:pos="900"/>
          <w:tab w:val="left" w:pos="1440"/>
        </w:tabs>
        <w:spacing w:before="240" w:after="12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</w:t>
      </w:r>
      <w:r w:rsidR="00991782">
        <w:rPr>
          <w:rFonts w:ascii="Angsana New" w:hAnsi="Angsana New"/>
          <w:b/>
          <w:bCs/>
          <w:sz w:val="32"/>
          <w:szCs w:val="32"/>
        </w:rPr>
        <w:t>1</w:t>
      </w:r>
      <w:r w:rsidR="008C6D53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1834FE">
        <w:rPr>
          <w:rFonts w:ascii="Angsana New" w:hAnsi="Angsana New"/>
          <w:b/>
          <w:bCs/>
          <w:sz w:val="32"/>
          <w:szCs w:val="32"/>
        </w:rPr>
        <w:t xml:space="preserve">     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รายการ</w:t>
      </w:r>
      <w:r w:rsidR="00501800">
        <w:rPr>
          <w:rFonts w:ascii="Angsana New" w:hAnsi="Angsana New" w:hint="cs"/>
          <w:b/>
          <w:bCs/>
          <w:sz w:val="32"/>
          <w:szCs w:val="32"/>
          <w:cs/>
        </w:rPr>
        <w:t>ธุรกิจ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กับ</w:t>
      </w:r>
      <w:r w:rsidR="00501800">
        <w:rPr>
          <w:rFonts w:ascii="Angsana New" w:hAnsi="Angsana New" w:hint="cs"/>
          <w:b/>
          <w:bCs/>
          <w:sz w:val="32"/>
          <w:szCs w:val="32"/>
          <w:cs/>
        </w:rPr>
        <w:t>บุคคลหรือ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กิจการที่เกี่ยวข้องกัน</w:t>
      </w:r>
    </w:p>
    <w:p w14:paraId="73324D09" w14:textId="706B97B0" w:rsidR="00BE0267" w:rsidRPr="00BE0267" w:rsidRDefault="002F7E92" w:rsidP="001834FE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2F7E92">
        <w:rPr>
          <w:rFonts w:ascii="Angsana New" w:hAnsi="Angsana New"/>
          <w:sz w:val="32"/>
          <w:szCs w:val="32"/>
          <w:cs/>
          <w:lang w:val="th-TH"/>
        </w:rPr>
        <w:t>รายละเอียดความสัมพันธ์ที่กองทุนรวมฯมีกับบุคคลหรือกิจการที่เกี่ยวข้องกันมีดังนี้</w:t>
      </w:r>
    </w:p>
    <w:tbl>
      <w:tblPr>
        <w:tblW w:w="8982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5310"/>
        <w:gridCol w:w="3672"/>
      </w:tblGrid>
      <w:tr w:rsidR="00BE0267" w14:paraId="74D5772B" w14:textId="77777777" w:rsidTr="002F7E92">
        <w:trPr>
          <w:tblHeader/>
        </w:trPr>
        <w:tc>
          <w:tcPr>
            <w:tcW w:w="5310" w:type="dxa"/>
            <w:hideMark/>
          </w:tcPr>
          <w:p w14:paraId="6BC257B7" w14:textId="77777777" w:rsidR="00BE0267" w:rsidRPr="00BE0267" w:rsidRDefault="00BE0267" w:rsidP="00CB1003">
            <w:pPr>
              <w:pBdr>
                <w:bottom w:val="single" w:sz="4" w:space="1" w:color="auto"/>
              </w:pBdr>
              <w:spacing w:line="400" w:lineRule="exac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19ABF4A7" w14:textId="77777777" w:rsidR="00BE0267" w:rsidRPr="00BE0267" w:rsidRDefault="00BE0267" w:rsidP="00CB1003">
            <w:pPr>
              <w:pBdr>
                <w:bottom w:val="single" w:sz="4" w:space="1" w:color="auto"/>
              </w:pBdr>
              <w:tabs>
                <w:tab w:val="center" w:pos="8100"/>
              </w:tabs>
              <w:spacing w:line="400" w:lineRule="exact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BE0267" w14:paraId="71F49E0B" w14:textId="77777777" w:rsidTr="002F7E92">
        <w:trPr>
          <w:tblHeader/>
        </w:trPr>
        <w:tc>
          <w:tcPr>
            <w:tcW w:w="5310" w:type="dxa"/>
            <w:hideMark/>
          </w:tcPr>
          <w:p w14:paraId="3C4997EB" w14:textId="77777777" w:rsidR="00BE0267" w:rsidRPr="00BE0267" w:rsidRDefault="00BE0267" w:rsidP="00CB1003">
            <w:pPr>
              <w:spacing w:line="400" w:lineRule="exact"/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6E55F067" w14:textId="77777777" w:rsidR="00BE0267" w:rsidRPr="00BE0267" w:rsidRDefault="00BE0267" w:rsidP="00CB1003">
            <w:pPr>
              <w:tabs>
                <w:tab w:val="center" w:pos="8100"/>
              </w:tabs>
              <w:spacing w:line="400" w:lineRule="exact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ผู้ถือหน่วยลงทุนรายใหญ่</w:t>
            </w:r>
          </w:p>
        </w:tc>
      </w:tr>
      <w:tr w:rsidR="00BE0267" w14:paraId="4802B119" w14:textId="77777777" w:rsidTr="002F7E92">
        <w:trPr>
          <w:tblHeader/>
        </w:trPr>
        <w:tc>
          <w:tcPr>
            <w:tcW w:w="5310" w:type="dxa"/>
            <w:hideMark/>
          </w:tcPr>
          <w:p w14:paraId="50600B4C" w14:textId="77777777" w:rsidR="00BE0267" w:rsidRPr="00BE0267" w:rsidRDefault="00BE0267" w:rsidP="00CB1003">
            <w:pPr>
              <w:spacing w:line="400" w:lineRule="exact"/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0F9E53D4" w14:textId="77777777" w:rsidR="00BE0267" w:rsidRPr="00BE0267" w:rsidRDefault="000E10CE" w:rsidP="00CB1003">
            <w:pPr>
              <w:tabs>
                <w:tab w:val="center" w:pos="8100"/>
              </w:tabs>
              <w:spacing w:line="400" w:lineRule="exact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-2"/>
                <w:sz w:val="32"/>
                <w:szCs w:val="32"/>
                <w:cs/>
              </w:rPr>
              <w:t>บริษัทจัดการ</w:t>
            </w:r>
          </w:p>
        </w:tc>
      </w:tr>
      <w:tr w:rsidR="00BE0267" w14:paraId="2EBC68B6" w14:textId="77777777" w:rsidTr="002F7E92">
        <w:trPr>
          <w:tblHeader/>
        </w:trPr>
        <w:tc>
          <w:tcPr>
            <w:tcW w:w="5310" w:type="dxa"/>
            <w:hideMark/>
          </w:tcPr>
          <w:p w14:paraId="2A50F80E" w14:textId="77777777" w:rsidR="00BE0267" w:rsidRPr="00BE0267" w:rsidRDefault="00BE0267" w:rsidP="00CB1003">
            <w:pPr>
              <w:spacing w:line="400" w:lineRule="exact"/>
              <w:ind w:left="252" w:right="-144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3672" w:type="dxa"/>
            <w:hideMark/>
          </w:tcPr>
          <w:p w14:paraId="7F49011B" w14:textId="77777777" w:rsidR="00BE0267" w:rsidRPr="00BE0267" w:rsidRDefault="00BE0267" w:rsidP="00CB1003">
            <w:pPr>
              <w:tabs>
                <w:tab w:val="center" w:pos="8100"/>
              </w:tabs>
              <w:spacing w:line="400" w:lineRule="exact"/>
              <w:ind w:right="-198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0D09EA5B" w14:textId="2307B8A2" w:rsidR="00E04393" w:rsidRPr="00651579" w:rsidRDefault="00E04393" w:rsidP="005663D4">
      <w:pPr>
        <w:numPr>
          <w:ilvl w:val="0"/>
          <w:numId w:val="21"/>
        </w:numPr>
        <w:spacing w:before="120"/>
        <w:jc w:val="thaiDistribute"/>
        <w:rPr>
          <w:rFonts w:ascii="Angsana New" w:hAnsi="Angsana New"/>
          <w:b/>
          <w:bCs/>
          <w:sz w:val="32"/>
          <w:szCs w:val="32"/>
        </w:rPr>
      </w:pPr>
      <w:r w:rsidRPr="00651579">
        <w:rPr>
          <w:rFonts w:ascii="Angsana New" w:hAnsi="Angsana New"/>
          <w:b/>
          <w:bCs/>
          <w:sz w:val="32"/>
          <w:szCs w:val="32"/>
          <w:cs/>
        </w:rPr>
        <w:t>รายได้</w:t>
      </w:r>
      <w:r w:rsidR="00351522" w:rsidRPr="00651579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651579">
        <w:rPr>
          <w:rFonts w:ascii="Angsana New" w:hAnsi="Angsana New"/>
          <w:b/>
          <w:bCs/>
          <w:sz w:val="32"/>
          <w:szCs w:val="32"/>
          <w:cs/>
        </w:rPr>
        <w:t>ค่าใช้จ่าย</w:t>
      </w:r>
      <w:r w:rsidR="00351522" w:rsidRPr="00651579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C81E0E" w:rsidRPr="00651579">
        <w:rPr>
          <w:rFonts w:ascii="Angsana New" w:hAnsi="Angsana New" w:hint="cs"/>
          <w:b/>
          <w:bCs/>
          <w:sz w:val="32"/>
          <w:szCs w:val="32"/>
          <w:cs/>
        </w:rPr>
        <w:t>เงินปันผลและเงินลดทุน</w:t>
      </w:r>
    </w:p>
    <w:tbl>
      <w:tblPr>
        <w:tblW w:w="8730" w:type="dxa"/>
        <w:tblInd w:w="810" w:type="dxa"/>
        <w:tblLayout w:type="fixed"/>
        <w:tblLook w:val="0000" w:firstRow="0" w:lastRow="0" w:firstColumn="0" w:lastColumn="0" w:noHBand="0" w:noVBand="0"/>
      </w:tblPr>
      <w:tblGrid>
        <w:gridCol w:w="3420"/>
        <w:gridCol w:w="1327"/>
        <w:gridCol w:w="1328"/>
        <w:gridCol w:w="1327"/>
        <w:gridCol w:w="1328"/>
      </w:tblGrid>
      <w:tr w:rsidR="007506F5" w:rsidRPr="00076D4F" w14:paraId="6B89A2F1" w14:textId="77777777" w:rsidTr="007506F5">
        <w:tc>
          <w:tcPr>
            <w:tcW w:w="3420" w:type="dxa"/>
          </w:tcPr>
          <w:p w14:paraId="45B53344" w14:textId="77777777" w:rsidR="007506F5" w:rsidRPr="00076D4F" w:rsidRDefault="007506F5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5310" w:type="dxa"/>
            <w:gridSpan w:val="4"/>
          </w:tcPr>
          <w:p w14:paraId="537C8866" w14:textId="77777777" w:rsidR="007506F5" w:rsidRPr="00076D4F" w:rsidRDefault="007506F5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076D4F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076D4F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076D4F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076D4F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506F5" w:rsidRPr="00076D4F" w14:paraId="47954DFE" w14:textId="77777777" w:rsidTr="007506F5">
        <w:tc>
          <w:tcPr>
            <w:tcW w:w="3420" w:type="dxa"/>
          </w:tcPr>
          <w:p w14:paraId="1A3CFB5A" w14:textId="77777777" w:rsidR="007506F5" w:rsidRPr="00076D4F" w:rsidRDefault="007506F5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55" w:type="dxa"/>
            <w:gridSpan w:val="2"/>
          </w:tcPr>
          <w:p w14:paraId="308372A7" w14:textId="77777777" w:rsidR="007506F5" w:rsidRPr="00076D4F" w:rsidRDefault="007506F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076D4F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076D4F">
              <w:rPr>
                <w:rFonts w:ascii="Angsana New" w:hAnsi="Angsana New"/>
                <w:sz w:val="32"/>
                <w:szCs w:val="32"/>
                <w:lang w:val="en-GB"/>
              </w:rPr>
              <w:t>3</w:t>
            </w:r>
            <w:r w:rsidRPr="00076D4F">
              <w:rPr>
                <w:rFonts w:ascii="Angsana New" w:hAnsi="Angsana New"/>
                <w:sz w:val="32"/>
                <w:szCs w:val="32"/>
              </w:rPr>
              <w:t>0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076D4F">
              <w:rPr>
                <w:rFonts w:ascii="Angsana New" w:hAnsi="Angsana New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2655" w:type="dxa"/>
            <w:gridSpan w:val="2"/>
          </w:tcPr>
          <w:p w14:paraId="3DD24B08" w14:textId="77777777" w:rsidR="007506F5" w:rsidRPr="00076D4F" w:rsidRDefault="007506F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076D4F">
              <w:rPr>
                <w:rFonts w:ascii="Angsana New" w:hAnsi="Angsana New"/>
                <w:sz w:val="32"/>
                <w:szCs w:val="32"/>
                <w:cs/>
              </w:rPr>
              <w:t>หกเดือน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076D4F">
              <w:rPr>
                <w:rFonts w:ascii="Angsana New" w:hAnsi="Angsana New"/>
                <w:sz w:val="32"/>
                <w:szCs w:val="32"/>
                <w:lang w:val="en-GB"/>
              </w:rPr>
              <w:t>3</w:t>
            </w:r>
            <w:r w:rsidRPr="00076D4F">
              <w:rPr>
                <w:rFonts w:ascii="Angsana New" w:hAnsi="Angsana New"/>
                <w:sz w:val="32"/>
                <w:szCs w:val="32"/>
              </w:rPr>
              <w:t>0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076D4F">
              <w:rPr>
                <w:rFonts w:ascii="Angsana New" w:hAnsi="Angsana New"/>
                <w:sz w:val="32"/>
                <w:szCs w:val="32"/>
                <w:cs/>
              </w:rPr>
              <w:t>มิถุนายน</w:t>
            </w:r>
          </w:p>
        </w:tc>
      </w:tr>
      <w:tr w:rsidR="007506F5" w:rsidRPr="00076D4F" w14:paraId="4E28F650" w14:textId="77777777" w:rsidTr="007506F5">
        <w:tc>
          <w:tcPr>
            <w:tcW w:w="3420" w:type="dxa"/>
          </w:tcPr>
          <w:p w14:paraId="45DDEC2E" w14:textId="77777777" w:rsidR="007506F5" w:rsidRPr="00076D4F" w:rsidRDefault="007506F5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27" w:type="dxa"/>
          </w:tcPr>
          <w:p w14:paraId="6DBA718E" w14:textId="74E189F4" w:rsidR="007506F5" w:rsidRPr="00076D4F" w:rsidRDefault="007506F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256</w:t>
            </w:r>
            <w:r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1328" w:type="dxa"/>
          </w:tcPr>
          <w:p w14:paraId="24A3546A" w14:textId="2567999E" w:rsidR="007506F5" w:rsidRPr="00076D4F" w:rsidRDefault="007506F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2566</w:t>
            </w:r>
          </w:p>
        </w:tc>
        <w:tc>
          <w:tcPr>
            <w:tcW w:w="1327" w:type="dxa"/>
          </w:tcPr>
          <w:p w14:paraId="28EA3BDA" w14:textId="3B61AE7A" w:rsidR="007506F5" w:rsidRPr="00076D4F" w:rsidRDefault="007506F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256</w:t>
            </w:r>
            <w:r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1328" w:type="dxa"/>
          </w:tcPr>
          <w:p w14:paraId="3D06EFC4" w14:textId="624FBD3F" w:rsidR="007506F5" w:rsidRPr="00076D4F" w:rsidRDefault="007506F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2566</w:t>
            </w:r>
          </w:p>
        </w:tc>
      </w:tr>
      <w:tr w:rsidR="007506F5" w:rsidRPr="00076D4F" w14:paraId="3FD37887" w14:textId="77777777" w:rsidTr="007506F5">
        <w:tc>
          <w:tcPr>
            <w:tcW w:w="3420" w:type="dxa"/>
          </w:tcPr>
          <w:p w14:paraId="147E392D" w14:textId="77777777" w:rsidR="007506F5" w:rsidRPr="00076D4F" w:rsidRDefault="007506F5">
            <w:pPr>
              <w:ind w:left="75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327" w:type="dxa"/>
            <w:vAlign w:val="bottom"/>
          </w:tcPr>
          <w:p w14:paraId="49642C38" w14:textId="77777777" w:rsidR="007506F5" w:rsidRPr="00076D4F" w:rsidRDefault="007506F5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  <w:vAlign w:val="bottom"/>
          </w:tcPr>
          <w:p w14:paraId="23013504" w14:textId="77777777" w:rsidR="007506F5" w:rsidRPr="00076D4F" w:rsidRDefault="007506F5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7" w:type="dxa"/>
          </w:tcPr>
          <w:p w14:paraId="005B97AC" w14:textId="77777777" w:rsidR="007506F5" w:rsidRPr="00076D4F" w:rsidRDefault="007506F5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</w:tcPr>
          <w:p w14:paraId="54D66452" w14:textId="77777777" w:rsidR="007506F5" w:rsidRPr="00076D4F" w:rsidRDefault="007506F5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7506F5" w:rsidRPr="00076D4F" w14:paraId="3CFCB702" w14:textId="77777777" w:rsidTr="007506F5">
        <w:tc>
          <w:tcPr>
            <w:tcW w:w="3420" w:type="dxa"/>
          </w:tcPr>
          <w:p w14:paraId="2EC3B9FF" w14:textId="77777777" w:rsidR="007506F5" w:rsidRPr="00076D4F" w:rsidRDefault="007506F5" w:rsidP="007506F5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รายได้ดอกเบี้ยรับ (หมายเหตุ</w:t>
            </w:r>
            <w:r w:rsidRPr="00076D4F">
              <w:rPr>
                <w:rFonts w:ascii="Angsana New" w:hAnsi="Angsana New"/>
                <w:sz w:val="32"/>
                <w:szCs w:val="32"/>
              </w:rPr>
              <w:t xml:space="preserve"> 10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327" w:type="dxa"/>
            <w:vAlign w:val="bottom"/>
          </w:tcPr>
          <w:p w14:paraId="25C33525" w14:textId="3210603C" w:rsidR="007506F5" w:rsidRPr="004766B9" w:rsidRDefault="00F6403C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127,059</w:t>
            </w:r>
          </w:p>
        </w:tc>
        <w:tc>
          <w:tcPr>
            <w:tcW w:w="1328" w:type="dxa"/>
            <w:vAlign w:val="bottom"/>
          </w:tcPr>
          <w:p w14:paraId="4CDA872F" w14:textId="4D5C0A7C" w:rsidR="007506F5" w:rsidRPr="004766B9" w:rsidRDefault="001A44D2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4766B9">
              <w:rPr>
                <w:rFonts w:ascii="Angsana New" w:hAnsi="Angsana New"/>
                <w:sz w:val="32"/>
                <w:szCs w:val="32"/>
              </w:rPr>
              <w:t>216,278</w:t>
            </w:r>
          </w:p>
        </w:tc>
        <w:tc>
          <w:tcPr>
            <w:tcW w:w="1327" w:type="dxa"/>
          </w:tcPr>
          <w:p w14:paraId="7680FF7F" w14:textId="3DE8698B" w:rsidR="007506F5" w:rsidRPr="004766B9" w:rsidRDefault="00F6403C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eastAsia="x-none"/>
              </w:rPr>
              <w:t>394,736</w:t>
            </w:r>
          </w:p>
        </w:tc>
        <w:tc>
          <w:tcPr>
            <w:tcW w:w="1328" w:type="dxa"/>
          </w:tcPr>
          <w:p w14:paraId="4DD69AC8" w14:textId="2A81F029" w:rsidR="007506F5" w:rsidRPr="00076D4F" w:rsidRDefault="00AA3228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440,324</w:t>
            </w:r>
          </w:p>
        </w:tc>
      </w:tr>
      <w:tr w:rsidR="007506F5" w:rsidRPr="00076D4F" w14:paraId="3F8D4CD9" w14:textId="77777777" w:rsidTr="007506F5">
        <w:tc>
          <w:tcPr>
            <w:tcW w:w="3420" w:type="dxa"/>
          </w:tcPr>
          <w:p w14:paraId="4605A516" w14:textId="77777777" w:rsidR="007506F5" w:rsidRPr="00794F95" w:rsidRDefault="007506F5" w:rsidP="007506F5">
            <w:pPr>
              <w:tabs>
                <w:tab w:val="right" w:pos="7200"/>
                <w:tab w:val="right" w:pos="9000"/>
              </w:tabs>
              <w:ind w:left="66"/>
              <w:rPr>
                <w:rFonts w:ascii="Angsana New" w:hAnsi="Angsana New"/>
                <w:sz w:val="32"/>
                <w:szCs w:val="32"/>
              </w:rPr>
            </w:pPr>
            <w:r w:rsidRPr="005556CB">
              <w:rPr>
                <w:rFonts w:ascii="Angsana New" w:hAnsi="Angsana New" w:hint="cs"/>
                <w:sz w:val="32"/>
                <w:szCs w:val="32"/>
                <w:cs/>
              </w:rPr>
              <w:t>- เงินปันผลจ่าย</w:t>
            </w:r>
          </w:p>
        </w:tc>
        <w:tc>
          <w:tcPr>
            <w:tcW w:w="1327" w:type="dxa"/>
            <w:vAlign w:val="bottom"/>
          </w:tcPr>
          <w:p w14:paraId="619B2345" w14:textId="7F17D9D8" w:rsidR="007506F5" w:rsidRPr="004766B9" w:rsidRDefault="006A19B0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4766B9">
              <w:rPr>
                <w:rFonts w:ascii="Angsana New" w:hAnsi="Angsana New"/>
                <w:sz w:val="32"/>
                <w:szCs w:val="32"/>
              </w:rPr>
              <w:t>78,258</w:t>
            </w:r>
          </w:p>
        </w:tc>
        <w:tc>
          <w:tcPr>
            <w:tcW w:w="1328" w:type="dxa"/>
            <w:vAlign w:val="bottom"/>
          </w:tcPr>
          <w:p w14:paraId="17A4E596" w14:textId="7CAC6E59" w:rsidR="007506F5" w:rsidRPr="004766B9" w:rsidRDefault="007506F5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4766B9">
              <w:rPr>
                <w:rFonts w:ascii="Angsana New" w:hAnsi="Angsana New"/>
                <w:sz w:val="32"/>
                <w:szCs w:val="32"/>
              </w:rPr>
              <w:t>65,172</w:t>
            </w:r>
          </w:p>
        </w:tc>
        <w:tc>
          <w:tcPr>
            <w:tcW w:w="1327" w:type="dxa"/>
          </w:tcPr>
          <w:p w14:paraId="2C0864F7" w14:textId="1F736466" w:rsidR="007506F5" w:rsidRPr="004766B9" w:rsidRDefault="004C177E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4766B9">
              <w:rPr>
                <w:rFonts w:ascii="Angsana New" w:hAnsi="Angsana New"/>
                <w:sz w:val="32"/>
                <w:szCs w:val="32"/>
                <w:lang w:eastAsia="x-none"/>
              </w:rPr>
              <w:t>133</w:t>
            </w:r>
            <w:r w:rsidR="00196092" w:rsidRPr="004766B9">
              <w:rPr>
                <w:rFonts w:ascii="Angsana New" w:hAnsi="Angsana New"/>
                <w:sz w:val="32"/>
                <w:szCs w:val="32"/>
                <w:lang w:eastAsia="x-none"/>
              </w:rPr>
              <w:t>,993</w:t>
            </w:r>
          </w:p>
        </w:tc>
        <w:tc>
          <w:tcPr>
            <w:tcW w:w="1328" w:type="dxa"/>
          </w:tcPr>
          <w:p w14:paraId="5916176B" w14:textId="4F21381C" w:rsidR="007506F5" w:rsidRPr="00076D4F" w:rsidRDefault="007506F5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D57B5">
              <w:rPr>
                <w:rFonts w:ascii="Angsana New" w:hAnsi="Angsana New"/>
                <w:sz w:val="32"/>
                <w:szCs w:val="32"/>
                <w:lang w:eastAsia="x-none"/>
              </w:rPr>
              <w:t>113,033</w:t>
            </w:r>
          </w:p>
        </w:tc>
      </w:tr>
      <w:tr w:rsidR="007506F5" w:rsidRPr="00076D4F" w14:paraId="58B26E17" w14:textId="77777777" w:rsidTr="007506F5">
        <w:tc>
          <w:tcPr>
            <w:tcW w:w="3420" w:type="dxa"/>
          </w:tcPr>
          <w:p w14:paraId="2AC9E6AB" w14:textId="77777777" w:rsidR="007506F5" w:rsidRPr="005556CB" w:rsidRDefault="007506F5" w:rsidP="007506F5">
            <w:pPr>
              <w:tabs>
                <w:tab w:val="right" w:pos="7200"/>
                <w:tab w:val="right" w:pos="9000"/>
              </w:tabs>
              <w:ind w:left="66"/>
              <w:rPr>
                <w:rFonts w:ascii="Angsana New" w:hAnsi="Angsana New"/>
                <w:sz w:val="32"/>
                <w:szCs w:val="32"/>
                <w:cs/>
              </w:rPr>
            </w:pPr>
            <w:r w:rsidRPr="006B0990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- </w:t>
            </w:r>
            <w:r w:rsidRPr="006B0990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จ่ายเงินลดทุน</w:t>
            </w:r>
          </w:p>
        </w:tc>
        <w:tc>
          <w:tcPr>
            <w:tcW w:w="1327" w:type="dxa"/>
            <w:vAlign w:val="bottom"/>
          </w:tcPr>
          <w:p w14:paraId="1EA2ECB0" w14:textId="23A2CE2B" w:rsidR="007506F5" w:rsidRPr="004766B9" w:rsidRDefault="00725B24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4766B9">
              <w:rPr>
                <w:rFonts w:ascii="Angsana New" w:hAnsi="Angsana New"/>
                <w:sz w:val="32"/>
                <w:szCs w:val="32"/>
              </w:rPr>
              <w:t>41</w:t>
            </w:r>
            <w:r w:rsidR="00324EA2" w:rsidRPr="004766B9">
              <w:rPr>
                <w:rFonts w:ascii="Angsana New" w:hAnsi="Angsana New"/>
                <w:sz w:val="32"/>
                <w:szCs w:val="32"/>
              </w:rPr>
              <w:t>,710</w:t>
            </w:r>
          </w:p>
        </w:tc>
        <w:tc>
          <w:tcPr>
            <w:tcW w:w="1328" w:type="dxa"/>
            <w:vAlign w:val="bottom"/>
          </w:tcPr>
          <w:p w14:paraId="6B5EE91C" w14:textId="498A83FF" w:rsidR="007506F5" w:rsidRPr="004766B9" w:rsidRDefault="007506F5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4766B9">
              <w:rPr>
                <w:rFonts w:ascii="Angsana New" w:hAnsi="Angsana New"/>
                <w:sz w:val="32"/>
                <w:szCs w:val="32"/>
              </w:rPr>
              <w:t>46,92</w:t>
            </w:r>
            <w:r w:rsidR="001A44D2" w:rsidRPr="004766B9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327" w:type="dxa"/>
          </w:tcPr>
          <w:p w14:paraId="3321DAD2" w14:textId="76C52262" w:rsidR="007506F5" w:rsidRPr="004766B9" w:rsidRDefault="00196092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4766B9">
              <w:rPr>
                <w:rFonts w:ascii="Angsana New" w:hAnsi="Angsana New"/>
                <w:sz w:val="32"/>
                <w:szCs w:val="32"/>
                <w:lang w:eastAsia="x-none"/>
              </w:rPr>
              <w:t>93,848</w:t>
            </w:r>
          </w:p>
        </w:tc>
        <w:tc>
          <w:tcPr>
            <w:tcW w:w="1328" w:type="dxa"/>
          </w:tcPr>
          <w:p w14:paraId="34D489AC" w14:textId="658DCE9E" w:rsidR="007506F5" w:rsidRPr="00672219" w:rsidRDefault="007506F5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1D57B5">
              <w:rPr>
                <w:rFonts w:ascii="Angsana New" w:hAnsi="Angsana New"/>
                <w:sz w:val="32"/>
                <w:szCs w:val="32"/>
                <w:lang w:eastAsia="x-none"/>
              </w:rPr>
              <w:t>99,061</w:t>
            </w:r>
          </w:p>
        </w:tc>
      </w:tr>
      <w:tr w:rsidR="007506F5" w:rsidRPr="00076D4F" w14:paraId="502D2F7F" w14:textId="77777777" w:rsidTr="007506F5">
        <w:tc>
          <w:tcPr>
            <w:tcW w:w="3420" w:type="dxa"/>
          </w:tcPr>
          <w:p w14:paraId="503643B1" w14:textId="77777777" w:rsidR="007506F5" w:rsidRPr="00076D4F" w:rsidRDefault="007506F5" w:rsidP="007506F5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327" w:type="dxa"/>
            <w:vAlign w:val="bottom"/>
          </w:tcPr>
          <w:p w14:paraId="4CCFC740" w14:textId="77777777" w:rsidR="007506F5" w:rsidRPr="004766B9" w:rsidRDefault="007506F5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5A1BB5F2" w14:textId="77777777" w:rsidR="007506F5" w:rsidRPr="004766B9" w:rsidRDefault="007506F5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7" w:type="dxa"/>
          </w:tcPr>
          <w:p w14:paraId="741FDAA1" w14:textId="77777777" w:rsidR="007506F5" w:rsidRPr="004766B9" w:rsidRDefault="007506F5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05134AE7" w14:textId="77777777" w:rsidR="007506F5" w:rsidRPr="00076D4F" w:rsidRDefault="007506F5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7506F5" w:rsidRPr="00076D4F" w14:paraId="6C8D6547" w14:textId="77777777" w:rsidTr="007506F5">
        <w:tc>
          <w:tcPr>
            <w:tcW w:w="3420" w:type="dxa"/>
          </w:tcPr>
          <w:p w14:paraId="70840216" w14:textId="77777777" w:rsidR="007506F5" w:rsidRPr="00076D4F" w:rsidRDefault="007506F5" w:rsidP="007506F5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</w:p>
        </w:tc>
        <w:tc>
          <w:tcPr>
            <w:tcW w:w="1327" w:type="dxa"/>
            <w:vAlign w:val="bottom"/>
          </w:tcPr>
          <w:p w14:paraId="1350F5DD" w14:textId="7FF69F05" w:rsidR="007506F5" w:rsidRPr="004766B9" w:rsidRDefault="00AB07E0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4766B9">
              <w:rPr>
                <w:rFonts w:ascii="Angsana New" w:hAnsi="Angsana New"/>
                <w:sz w:val="32"/>
                <w:szCs w:val="32"/>
                <w:lang w:val="en-GB"/>
              </w:rPr>
              <w:t>2,33</w:t>
            </w:r>
            <w:r w:rsidR="00D7523A" w:rsidRPr="004766B9">
              <w:rPr>
                <w:rFonts w:ascii="Angsana New" w:hAnsi="Angsana New"/>
                <w:sz w:val="32"/>
                <w:szCs w:val="32"/>
                <w:lang w:val="en-GB"/>
              </w:rPr>
              <w:t>3</w:t>
            </w:r>
          </w:p>
        </w:tc>
        <w:tc>
          <w:tcPr>
            <w:tcW w:w="1328" w:type="dxa"/>
            <w:vAlign w:val="bottom"/>
          </w:tcPr>
          <w:p w14:paraId="23F4DA1B" w14:textId="4C619D90" w:rsidR="007506F5" w:rsidRPr="004766B9" w:rsidRDefault="007506F5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4766B9">
              <w:rPr>
                <w:rFonts w:ascii="Angsana New" w:hAnsi="Angsana New"/>
                <w:sz w:val="32"/>
                <w:szCs w:val="32"/>
                <w:lang w:val="en-GB"/>
              </w:rPr>
              <w:t>2,36</w:t>
            </w:r>
            <w:r w:rsidR="001A44D2" w:rsidRPr="004766B9">
              <w:rPr>
                <w:rFonts w:ascii="Angsana New" w:hAnsi="Angsana New"/>
                <w:sz w:val="32"/>
                <w:szCs w:val="32"/>
                <w:lang w:val="en-GB"/>
              </w:rPr>
              <w:t>1</w:t>
            </w:r>
          </w:p>
        </w:tc>
        <w:tc>
          <w:tcPr>
            <w:tcW w:w="1327" w:type="dxa"/>
          </w:tcPr>
          <w:p w14:paraId="036007D7" w14:textId="246481A8" w:rsidR="007506F5" w:rsidRPr="004766B9" w:rsidRDefault="004547F1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4766B9">
              <w:rPr>
                <w:rFonts w:ascii="Angsana New" w:hAnsi="Angsana New"/>
                <w:sz w:val="32"/>
                <w:szCs w:val="32"/>
              </w:rPr>
              <w:t>4,6</w:t>
            </w:r>
            <w:r w:rsidR="00F45928" w:rsidRPr="004766B9">
              <w:rPr>
                <w:rFonts w:ascii="Angsana New" w:hAnsi="Angsana New"/>
                <w:sz w:val="32"/>
                <w:szCs w:val="32"/>
              </w:rPr>
              <w:t>7</w:t>
            </w:r>
            <w:r w:rsidR="00D7523A" w:rsidRPr="004766B9">
              <w:rPr>
                <w:rFonts w:ascii="Angsana New" w:hAnsi="Angsana New"/>
                <w:sz w:val="32"/>
                <w:szCs w:val="32"/>
              </w:rPr>
              <w:t>0</w:t>
            </w:r>
          </w:p>
        </w:tc>
        <w:tc>
          <w:tcPr>
            <w:tcW w:w="1328" w:type="dxa"/>
          </w:tcPr>
          <w:p w14:paraId="16198844" w14:textId="03A39565" w:rsidR="007506F5" w:rsidRPr="00076D4F" w:rsidRDefault="007506F5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1D57B5">
              <w:rPr>
                <w:rFonts w:ascii="Angsana New" w:hAnsi="Angsana New"/>
                <w:sz w:val="32"/>
                <w:szCs w:val="32"/>
              </w:rPr>
              <w:t>4,703</w:t>
            </w:r>
          </w:p>
        </w:tc>
      </w:tr>
      <w:tr w:rsidR="007506F5" w:rsidRPr="00076D4F" w14:paraId="663323D9" w14:textId="77777777" w:rsidTr="007506F5">
        <w:tc>
          <w:tcPr>
            <w:tcW w:w="3420" w:type="dxa"/>
          </w:tcPr>
          <w:p w14:paraId="07734710" w14:textId="77777777" w:rsidR="007506F5" w:rsidRPr="00076D4F" w:rsidRDefault="007506F5" w:rsidP="007506F5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327" w:type="dxa"/>
            <w:vAlign w:val="bottom"/>
          </w:tcPr>
          <w:p w14:paraId="6C79E470" w14:textId="77777777" w:rsidR="007506F5" w:rsidRPr="004766B9" w:rsidRDefault="007506F5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1B3D7C4C" w14:textId="77777777" w:rsidR="007506F5" w:rsidRPr="004766B9" w:rsidRDefault="007506F5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7" w:type="dxa"/>
          </w:tcPr>
          <w:p w14:paraId="20D640C2" w14:textId="77777777" w:rsidR="007506F5" w:rsidRPr="004766B9" w:rsidRDefault="007506F5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567F2173" w14:textId="77777777" w:rsidR="007506F5" w:rsidRPr="00076D4F" w:rsidRDefault="007506F5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7506F5" w:rsidRPr="00076D4F" w14:paraId="4EADBD12" w14:textId="77777777" w:rsidTr="007506F5">
        <w:trPr>
          <w:trHeight w:val="324"/>
        </w:trPr>
        <w:tc>
          <w:tcPr>
            <w:tcW w:w="3420" w:type="dxa"/>
          </w:tcPr>
          <w:p w14:paraId="52F32B53" w14:textId="77777777" w:rsidR="007506F5" w:rsidRPr="00076D4F" w:rsidRDefault="007506F5" w:rsidP="007506F5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327" w:type="dxa"/>
          </w:tcPr>
          <w:p w14:paraId="55D1F3C8" w14:textId="27E64CDD" w:rsidR="007506F5" w:rsidRPr="004766B9" w:rsidRDefault="00AB07E0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4766B9">
              <w:rPr>
                <w:rFonts w:ascii="Angsana New" w:hAnsi="Angsana New"/>
                <w:sz w:val="32"/>
                <w:szCs w:val="32"/>
              </w:rPr>
              <w:t>68</w:t>
            </w:r>
            <w:r w:rsidR="007A5C84" w:rsidRPr="004766B9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72821752" w14:textId="1152418D" w:rsidR="007506F5" w:rsidRPr="004766B9" w:rsidRDefault="007506F5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4766B9">
              <w:rPr>
                <w:rFonts w:ascii="Angsana New" w:hAnsi="Angsana New"/>
                <w:sz w:val="32"/>
                <w:szCs w:val="32"/>
              </w:rPr>
              <w:t>715</w:t>
            </w:r>
          </w:p>
        </w:tc>
        <w:tc>
          <w:tcPr>
            <w:tcW w:w="1327" w:type="dxa"/>
          </w:tcPr>
          <w:p w14:paraId="03C59290" w14:textId="120D9359" w:rsidR="007506F5" w:rsidRPr="004766B9" w:rsidRDefault="00C570BA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4766B9">
              <w:rPr>
                <w:rFonts w:ascii="Angsana New" w:hAnsi="Angsana New"/>
                <w:sz w:val="32"/>
                <w:szCs w:val="32"/>
              </w:rPr>
              <w:t>1,370</w:t>
            </w:r>
          </w:p>
        </w:tc>
        <w:tc>
          <w:tcPr>
            <w:tcW w:w="1328" w:type="dxa"/>
          </w:tcPr>
          <w:p w14:paraId="4D9455D5" w14:textId="623C9497" w:rsidR="007506F5" w:rsidRPr="00076D4F" w:rsidRDefault="007506F5" w:rsidP="007506F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1D57B5">
              <w:rPr>
                <w:rFonts w:ascii="Angsana New" w:hAnsi="Angsana New"/>
                <w:sz w:val="32"/>
                <w:szCs w:val="32"/>
              </w:rPr>
              <w:t>1,433</w:t>
            </w:r>
          </w:p>
        </w:tc>
      </w:tr>
    </w:tbl>
    <w:p w14:paraId="273B9168" w14:textId="77777777" w:rsidR="007506F5" w:rsidRDefault="007506F5" w:rsidP="004B6387">
      <w:p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</w:p>
    <w:p w14:paraId="0D6A8305" w14:textId="22A4CC3A" w:rsidR="00E04393" w:rsidRPr="00651579" w:rsidRDefault="00E04393" w:rsidP="004B6387">
      <w:p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651579">
        <w:rPr>
          <w:rFonts w:ascii="Angsana New" w:hAnsi="Angsana New"/>
          <w:b/>
          <w:bCs/>
          <w:sz w:val="32"/>
          <w:szCs w:val="32"/>
          <w:cs/>
        </w:rPr>
        <w:lastRenderedPageBreak/>
        <w:t>ข)</w:t>
      </w:r>
      <w:r w:rsidRPr="00651579">
        <w:rPr>
          <w:rFonts w:ascii="Angsana New" w:hAnsi="Angsana New"/>
          <w:b/>
          <w:bCs/>
          <w:sz w:val="32"/>
          <w:szCs w:val="32"/>
          <w:cs/>
        </w:rPr>
        <w:tab/>
      </w:r>
      <w:r w:rsidR="005663D4" w:rsidRPr="00651579">
        <w:rPr>
          <w:rFonts w:ascii="Angsana New" w:hAnsi="Angsana New" w:hint="cs"/>
          <w:b/>
          <w:bCs/>
          <w:sz w:val="32"/>
          <w:szCs w:val="32"/>
          <w:cs/>
        </w:rPr>
        <w:t xml:space="preserve">เงินลงทุน </w:t>
      </w:r>
      <w:r w:rsidR="005663D4" w:rsidRPr="00651579">
        <w:rPr>
          <w:rFonts w:ascii="Angsana New" w:hAnsi="Angsana New"/>
          <w:b/>
          <w:bCs/>
          <w:sz w:val="32"/>
          <w:szCs w:val="32"/>
          <w:cs/>
        </w:rPr>
        <w:t>ลูกหนี้และยอดค้างชำระที่เกิดจากการดำเนินงานของกองทุนรวมฯ</w:t>
      </w:r>
    </w:p>
    <w:tbl>
      <w:tblPr>
        <w:tblW w:w="882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400"/>
        <w:gridCol w:w="1710"/>
        <w:gridCol w:w="1710"/>
      </w:tblGrid>
      <w:tr w:rsidR="007C2F2E" w:rsidRPr="00651579" w14:paraId="50006275" w14:textId="77777777" w:rsidTr="00544116">
        <w:tc>
          <w:tcPr>
            <w:tcW w:w="5400" w:type="dxa"/>
          </w:tcPr>
          <w:p w14:paraId="4A311994" w14:textId="77777777" w:rsidR="007C2F2E" w:rsidRPr="00651579" w:rsidRDefault="007C2F2E" w:rsidP="002F7E92">
            <w:pPr>
              <w:ind w:left="972"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gridSpan w:val="2"/>
          </w:tcPr>
          <w:p w14:paraId="58AF1689" w14:textId="77777777" w:rsidR="007C2F2E" w:rsidRPr="00651579" w:rsidRDefault="007C2F2E" w:rsidP="002F7E9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651579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651579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651579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651579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651579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E04393" w:rsidRPr="00651579" w14:paraId="747A1913" w14:textId="77777777" w:rsidTr="00544116">
        <w:tc>
          <w:tcPr>
            <w:tcW w:w="5400" w:type="dxa"/>
          </w:tcPr>
          <w:p w14:paraId="39CDF06E" w14:textId="77777777" w:rsidR="00E04393" w:rsidRPr="00651579" w:rsidRDefault="00E04393" w:rsidP="002F7E92">
            <w:pPr>
              <w:ind w:left="972" w:right="-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2C8D8234" w14:textId="7ADD071C" w:rsidR="00E04393" w:rsidRPr="00651579" w:rsidRDefault="007B771A" w:rsidP="002F7E92">
            <w:pPr>
              <w:pBdr>
                <w:bottom w:val="single" w:sz="4" w:space="1" w:color="auto"/>
              </w:pBdr>
              <w:ind w:left="-111" w:right="-11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 xml:space="preserve">30 </w:t>
            </w:r>
            <w:r>
              <w:rPr>
                <w:rFonts w:ascii="Angsana New" w:hAnsi="Angsana New"/>
                <w:sz w:val="32"/>
                <w:szCs w:val="32"/>
                <w:cs/>
                <w:lang w:val="en-GB"/>
              </w:rPr>
              <w:t>มิถุนายน</w:t>
            </w:r>
            <w:r w:rsidR="007C2F2E" w:rsidRPr="00651579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544116" w:rsidRPr="00651579">
              <w:rPr>
                <w:rFonts w:ascii="Angsana New" w:hAnsi="Angsana New"/>
                <w:sz w:val="32"/>
                <w:szCs w:val="32"/>
              </w:rPr>
              <w:t>256</w:t>
            </w:r>
            <w:r w:rsidR="002A108F" w:rsidRPr="00651579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1710" w:type="dxa"/>
            <w:vAlign w:val="bottom"/>
          </w:tcPr>
          <w:p w14:paraId="4BC8E15A" w14:textId="7F9E778A" w:rsidR="00E04393" w:rsidRPr="00651579" w:rsidRDefault="007C2F2E" w:rsidP="002F7E92">
            <w:pPr>
              <w:pBdr>
                <w:bottom w:val="single" w:sz="4" w:space="1" w:color="auto"/>
              </w:pBdr>
              <w:ind w:left="-12" w:right="-111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651579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651579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ธันวาคม </w:t>
            </w:r>
            <w:r w:rsidR="00E63030" w:rsidRPr="00651579">
              <w:rPr>
                <w:rFonts w:ascii="Angsana New" w:hAnsi="Angsana New"/>
                <w:sz w:val="32"/>
                <w:szCs w:val="32"/>
              </w:rPr>
              <w:t>2566</w:t>
            </w:r>
          </w:p>
        </w:tc>
      </w:tr>
      <w:tr w:rsidR="00E04393" w:rsidRPr="00651579" w14:paraId="4DF8A1DA" w14:textId="77777777" w:rsidTr="00544116">
        <w:tc>
          <w:tcPr>
            <w:tcW w:w="5400" w:type="dxa"/>
            <w:vAlign w:val="bottom"/>
          </w:tcPr>
          <w:p w14:paraId="0B20F6E0" w14:textId="77777777" w:rsidR="00E04393" w:rsidRPr="00651579" w:rsidRDefault="00E04393" w:rsidP="002F7E92">
            <w:pPr>
              <w:ind w:left="972" w:right="-108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0AABA45A" w14:textId="77777777" w:rsidR="00E04393" w:rsidRPr="00651579" w:rsidRDefault="00E04393" w:rsidP="002F7E92">
            <w:pPr>
              <w:ind w:left="-15" w:right="-19"/>
              <w:jc w:val="center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75CCD447" w14:textId="77777777" w:rsidR="00E04393" w:rsidRPr="00651579" w:rsidRDefault="007C2F2E" w:rsidP="002F7E92">
            <w:pPr>
              <w:ind w:left="-15" w:right="-1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651579">
              <w:rPr>
                <w:rFonts w:ascii="Angsana New" w:hAnsi="Angsana New"/>
                <w:sz w:val="32"/>
                <w:szCs w:val="32"/>
                <w:cs/>
                <w:lang w:val="th-TH"/>
              </w:rPr>
              <w:t>(ตรวจสอบแล้ว)</w:t>
            </w:r>
          </w:p>
        </w:tc>
      </w:tr>
      <w:tr w:rsidR="00544116" w:rsidRPr="00651579" w14:paraId="1F1462D4" w14:textId="77777777" w:rsidTr="00544116">
        <w:tc>
          <w:tcPr>
            <w:tcW w:w="5400" w:type="dxa"/>
            <w:vAlign w:val="bottom"/>
          </w:tcPr>
          <w:p w14:paraId="5665FDFD" w14:textId="77777777" w:rsidR="00544116" w:rsidRPr="00651579" w:rsidRDefault="00544116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651579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21CDABED" w14:textId="77777777" w:rsidR="00544116" w:rsidRPr="00651579" w:rsidRDefault="00544116" w:rsidP="002F7E92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6A4974D8" w14:textId="77777777" w:rsidR="00544116" w:rsidRPr="00651579" w:rsidRDefault="00544116" w:rsidP="002F7E92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63030" w:rsidRPr="004766B9" w14:paraId="0B20A54D" w14:textId="77777777" w:rsidTr="00544116">
        <w:tc>
          <w:tcPr>
            <w:tcW w:w="5400" w:type="dxa"/>
            <w:vAlign w:val="bottom"/>
          </w:tcPr>
          <w:p w14:paraId="6C20291E" w14:textId="77777777" w:rsidR="00E63030" w:rsidRPr="004766B9" w:rsidRDefault="00E63030" w:rsidP="00E63030">
            <w:pPr>
              <w:ind w:left="72" w:right="-205"/>
              <w:rPr>
                <w:rFonts w:ascii="Angsana New" w:hAnsi="Angsana New"/>
                <w:sz w:val="32"/>
                <w:szCs w:val="32"/>
                <w:cs/>
              </w:rPr>
            </w:pPr>
            <w:r w:rsidRPr="004766B9">
              <w:rPr>
                <w:rFonts w:ascii="Angsana New" w:hAnsi="Angsana New"/>
                <w:sz w:val="32"/>
                <w:szCs w:val="32"/>
              </w:rPr>
              <w:t>-</w:t>
            </w:r>
            <w:r w:rsidRPr="004766B9">
              <w:rPr>
                <w:rFonts w:ascii="Angsana New" w:hAnsi="Angsana New" w:hint="cs"/>
                <w:sz w:val="32"/>
                <w:szCs w:val="32"/>
                <w:cs/>
              </w:rPr>
              <w:t xml:space="preserve"> เงินลงทุนในสัญญาการเข้าลงทุนในรายได้ค่าความพร้อมจ่าย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28D65664" w14:textId="3F137A77" w:rsidR="00E63030" w:rsidRPr="004766B9" w:rsidRDefault="00A812B9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4766B9">
              <w:rPr>
                <w:rFonts w:ascii="Angsana New" w:hAnsi="Angsana New"/>
                <w:sz w:val="32"/>
                <w:szCs w:val="32"/>
              </w:rPr>
              <w:t>16,</w:t>
            </w:r>
            <w:r w:rsidR="00EA1D65">
              <w:rPr>
                <w:rFonts w:ascii="Angsana New" w:hAnsi="Angsana New"/>
                <w:sz w:val="32"/>
                <w:szCs w:val="32"/>
              </w:rPr>
              <w:t>072,296</w:t>
            </w:r>
          </w:p>
        </w:tc>
        <w:tc>
          <w:tcPr>
            <w:tcW w:w="1710" w:type="dxa"/>
          </w:tcPr>
          <w:p w14:paraId="41BD02C9" w14:textId="782B03F7" w:rsidR="00E63030" w:rsidRPr="004766B9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4766B9">
              <w:rPr>
                <w:rFonts w:asciiTheme="majorBidi" w:hAnsiTheme="majorBidi" w:cstheme="majorBidi"/>
                <w:sz w:val="32"/>
                <w:szCs w:val="32"/>
              </w:rPr>
              <w:t>16,620,091</w:t>
            </w:r>
          </w:p>
        </w:tc>
      </w:tr>
      <w:tr w:rsidR="00E63030" w:rsidRPr="004766B9" w14:paraId="17C49299" w14:textId="77777777" w:rsidTr="00544116">
        <w:tc>
          <w:tcPr>
            <w:tcW w:w="5400" w:type="dxa"/>
            <w:vAlign w:val="bottom"/>
          </w:tcPr>
          <w:p w14:paraId="7E722B00" w14:textId="77777777" w:rsidR="00E63030" w:rsidRPr="004766B9" w:rsidRDefault="00E63030" w:rsidP="00E63030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4766B9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4766B9">
              <w:rPr>
                <w:rFonts w:ascii="Angsana New" w:hAnsi="Angsana New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7CE88965" w14:textId="25A8C3F4" w:rsidR="00E63030" w:rsidRPr="004766B9" w:rsidRDefault="00F65F1B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4766B9">
              <w:rPr>
                <w:rFonts w:ascii="Angsana New" w:hAnsi="Angsana New"/>
                <w:sz w:val="32"/>
                <w:szCs w:val="32"/>
              </w:rPr>
              <w:t>547</w:t>
            </w:r>
            <w:r w:rsidR="00707202" w:rsidRPr="004766B9">
              <w:rPr>
                <w:rFonts w:ascii="Angsana New" w:hAnsi="Angsana New"/>
                <w:sz w:val="32"/>
                <w:szCs w:val="32"/>
              </w:rPr>
              <w:t>,040</w:t>
            </w:r>
          </w:p>
        </w:tc>
        <w:tc>
          <w:tcPr>
            <w:tcW w:w="1710" w:type="dxa"/>
          </w:tcPr>
          <w:p w14:paraId="7FEBE531" w14:textId="3F5A2520" w:rsidR="00E63030" w:rsidRPr="004766B9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4766B9">
              <w:rPr>
                <w:rFonts w:asciiTheme="majorBidi" w:hAnsiTheme="majorBidi" w:cstheme="majorBidi"/>
                <w:sz w:val="32"/>
                <w:szCs w:val="32"/>
              </w:rPr>
              <w:t>480,450</w:t>
            </w:r>
          </w:p>
        </w:tc>
      </w:tr>
      <w:tr w:rsidR="00E63030" w:rsidRPr="004766B9" w14:paraId="27454EC4" w14:textId="77777777" w:rsidTr="00544116">
        <w:tc>
          <w:tcPr>
            <w:tcW w:w="5400" w:type="dxa"/>
          </w:tcPr>
          <w:p w14:paraId="6B38AC8E" w14:textId="77777777" w:rsidR="00E63030" w:rsidRPr="004766B9" w:rsidRDefault="00E63030" w:rsidP="00E63030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4766B9">
              <w:rPr>
                <w:rFonts w:ascii="Angsana New" w:hAnsi="Angsana New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710" w:type="dxa"/>
          </w:tcPr>
          <w:p w14:paraId="7840AD88" w14:textId="77777777" w:rsidR="00E63030" w:rsidRPr="004766B9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644E349D" w14:textId="77777777" w:rsidR="00E63030" w:rsidRPr="004766B9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E63030" w:rsidRPr="004766B9" w14:paraId="0586B649" w14:textId="77777777" w:rsidTr="00544116">
        <w:tc>
          <w:tcPr>
            <w:tcW w:w="5400" w:type="dxa"/>
          </w:tcPr>
          <w:p w14:paraId="28EB85FA" w14:textId="77777777" w:rsidR="00E63030" w:rsidRPr="004766B9" w:rsidRDefault="00E63030" w:rsidP="00E63030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4766B9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4766B9">
              <w:rPr>
                <w:rFonts w:ascii="Angsana New" w:hAnsi="Angsana New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710" w:type="dxa"/>
          </w:tcPr>
          <w:p w14:paraId="6E7F9A50" w14:textId="0DCD257B" w:rsidR="00E63030" w:rsidRPr="004766B9" w:rsidRDefault="00C77666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4766B9">
              <w:rPr>
                <w:rFonts w:ascii="Angsana New" w:hAnsi="Angsana New"/>
                <w:sz w:val="32"/>
                <w:szCs w:val="32"/>
              </w:rPr>
              <w:t>768</w:t>
            </w:r>
          </w:p>
        </w:tc>
        <w:tc>
          <w:tcPr>
            <w:tcW w:w="1710" w:type="dxa"/>
          </w:tcPr>
          <w:p w14:paraId="304FEEBE" w14:textId="74A7CA34" w:rsidR="00E63030" w:rsidRPr="004766B9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4766B9">
              <w:rPr>
                <w:rFonts w:asciiTheme="majorBidi" w:hAnsiTheme="majorBidi" w:cstheme="majorBidi"/>
                <w:sz w:val="32"/>
                <w:szCs w:val="32"/>
              </w:rPr>
              <w:t>799</w:t>
            </w:r>
          </w:p>
        </w:tc>
      </w:tr>
      <w:tr w:rsidR="00E63030" w:rsidRPr="004766B9" w14:paraId="347E929D" w14:textId="77777777" w:rsidTr="00544116">
        <w:tc>
          <w:tcPr>
            <w:tcW w:w="5400" w:type="dxa"/>
          </w:tcPr>
          <w:p w14:paraId="1C0BB808" w14:textId="77777777" w:rsidR="00E63030" w:rsidRPr="004766B9" w:rsidRDefault="00E63030" w:rsidP="00E63030">
            <w:pPr>
              <w:ind w:left="72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4766B9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710" w:type="dxa"/>
          </w:tcPr>
          <w:p w14:paraId="089FD683" w14:textId="77777777" w:rsidR="00E63030" w:rsidRPr="004766B9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76F51DA1" w14:textId="77777777" w:rsidR="00E63030" w:rsidRPr="004766B9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E63030" w:rsidRPr="004766B9" w14:paraId="22720192" w14:textId="77777777" w:rsidTr="00544116">
        <w:tc>
          <w:tcPr>
            <w:tcW w:w="5400" w:type="dxa"/>
          </w:tcPr>
          <w:p w14:paraId="76CB64E0" w14:textId="77777777" w:rsidR="00E63030" w:rsidRPr="004766B9" w:rsidRDefault="00E63030" w:rsidP="00E63030">
            <w:pPr>
              <w:ind w:left="72" w:right="-108"/>
              <w:rPr>
                <w:rFonts w:ascii="Angsana New" w:hAnsi="Angsana New"/>
                <w:sz w:val="32"/>
                <w:szCs w:val="32"/>
              </w:rPr>
            </w:pPr>
            <w:r w:rsidRPr="004766B9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4766B9">
              <w:rPr>
                <w:rFonts w:ascii="Angsana New" w:hAnsi="Angsana New" w:hint="cs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710" w:type="dxa"/>
          </w:tcPr>
          <w:p w14:paraId="73E9EF64" w14:textId="2649FC9D" w:rsidR="00E63030" w:rsidRPr="004766B9" w:rsidRDefault="00400BEE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4766B9">
              <w:rPr>
                <w:rFonts w:ascii="Angsana New" w:hAnsi="Angsana New"/>
                <w:sz w:val="32"/>
                <w:szCs w:val="32"/>
              </w:rPr>
              <w:t>3,614</w:t>
            </w:r>
          </w:p>
        </w:tc>
        <w:tc>
          <w:tcPr>
            <w:tcW w:w="1710" w:type="dxa"/>
          </w:tcPr>
          <w:p w14:paraId="7091BFA5" w14:textId="3221DA00" w:rsidR="00E63030" w:rsidRPr="004766B9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4766B9">
              <w:rPr>
                <w:rFonts w:asciiTheme="majorBidi" w:hAnsiTheme="majorBidi" w:cstheme="majorBidi"/>
                <w:sz w:val="32"/>
                <w:szCs w:val="32"/>
              </w:rPr>
              <w:t>2,893</w:t>
            </w:r>
          </w:p>
        </w:tc>
      </w:tr>
      <w:tr w:rsidR="00E63030" w:rsidRPr="004766B9" w14:paraId="546EB551" w14:textId="77777777" w:rsidTr="00854362">
        <w:trPr>
          <w:trHeight w:val="70"/>
        </w:trPr>
        <w:tc>
          <w:tcPr>
            <w:tcW w:w="5400" w:type="dxa"/>
          </w:tcPr>
          <w:p w14:paraId="0AB315C9" w14:textId="77777777" w:rsidR="00E63030" w:rsidRPr="004766B9" w:rsidRDefault="00E63030" w:rsidP="00E63030">
            <w:pPr>
              <w:ind w:left="72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4766B9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4766B9">
              <w:rPr>
                <w:rFonts w:ascii="Angsana New" w:hAnsi="Angsana New" w:hint="cs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710" w:type="dxa"/>
          </w:tcPr>
          <w:p w14:paraId="13576809" w14:textId="0E518AA5" w:rsidR="00E63030" w:rsidRPr="004766B9" w:rsidRDefault="00400BEE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4766B9">
              <w:rPr>
                <w:rFonts w:ascii="Angsana New" w:hAnsi="Angsana New"/>
                <w:sz w:val="32"/>
                <w:szCs w:val="32"/>
              </w:rPr>
              <w:t>223</w:t>
            </w:r>
          </w:p>
        </w:tc>
        <w:tc>
          <w:tcPr>
            <w:tcW w:w="1710" w:type="dxa"/>
          </w:tcPr>
          <w:p w14:paraId="1B3ED499" w14:textId="5363D904" w:rsidR="00E63030" w:rsidRPr="004766B9" w:rsidRDefault="00E63030" w:rsidP="00E6303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4766B9">
              <w:rPr>
                <w:rFonts w:asciiTheme="majorBidi" w:hAnsiTheme="majorBidi" w:cstheme="majorBidi"/>
                <w:sz w:val="32"/>
                <w:szCs w:val="32"/>
              </w:rPr>
              <w:t>237</w:t>
            </w:r>
          </w:p>
        </w:tc>
      </w:tr>
    </w:tbl>
    <w:p w14:paraId="362EC60F" w14:textId="5DD1924B" w:rsidR="00973A33" w:rsidRDefault="00973A33" w:rsidP="00572379">
      <w:pPr>
        <w:spacing w:before="240" w:after="120"/>
        <w:ind w:left="990" w:hanging="547"/>
        <w:jc w:val="thaiDistribute"/>
        <w:rPr>
          <w:rFonts w:ascii="Angsana New" w:hAnsi="Angsana New"/>
          <w:sz w:val="32"/>
          <w:szCs w:val="32"/>
        </w:rPr>
      </w:pPr>
      <w:r w:rsidRPr="004766B9">
        <w:rPr>
          <w:rFonts w:ascii="Angsana New" w:hAnsi="Angsana New"/>
          <w:b/>
          <w:bCs/>
          <w:sz w:val="32"/>
          <w:szCs w:val="32"/>
          <w:cs/>
        </w:rPr>
        <w:tab/>
      </w:r>
      <w:r w:rsidRPr="004766B9">
        <w:rPr>
          <w:rFonts w:ascii="Angsana New" w:hAnsi="Angsana New" w:hint="cs"/>
          <w:sz w:val="32"/>
          <w:szCs w:val="32"/>
          <w:cs/>
        </w:rPr>
        <w:t>ยอดคงเหลือลูกหนี้จากสัญญาการเข้าลงทุนในรายได้ค่าความพร้อมจ่า</w:t>
      </w:r>
      <w:r>
        <w:rPr>
          <w:rFonts w:ascii="Angsana New" w:hAnsi="Angsana New" w:hint="cs"/>
          <w:sz w:val="32"/>
          <w:szCs w:val="32"/>
          <w:cs/>
        </w:rPr>
        <w:t xml:space="preserve">ย ณ วันที่ </w:t>
      </w:r>
      <w:r w:rsidR="007B771A">
        <w:rPr>
          <w:rFonts w:ascii="Angsana New" w:hAnsi="Angsana New"/>
          <w:sz w:val="32"/>
          <w:szCs w:val="32"/>
        </w:rPr>
        <w:t xml:space="preserve">30 </w:t>
      </w:r>
      <w:r w:rsidR="007B771A">
        <w:rPr>
          <w:rFonts w:ascii="Angsana New" w:hAnsi="Angsana New"/>
          <w:sz w:val="32"/>
          <w:szCs w:val="32"/>
          <w:cs/>
        </w:rPr>
        <w:t>มิถุนายน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544116">
        <w:rPr>
          <w:rFonts w:ascii="Angsana New" w:hAnsi="Angsana New"/>
          <w:sz w:val="32"/>
          <w:szCs w:val="32"/>
        </w:rPr>
        <w:t>256</w:t>
      </w:r>
      <w:r w:rsidR="002A108F">
        <w:rPr>
          <w:rFonts w:ascii="Angsana New" w:hAnsi="Angsana New"/>
          <w:sz w:val="32"/>
          <w:szCs w:val="32"/>
        </w:rPr>
        <w:t>7</w:t>
      </w:r>
      <w:r w:rsidR="00C94861">
        <w:rPr>
          <w:rFonts w:ascii="Angsana New" w:hAnsi="Angsana New"/>
          <w:sz w:val="32"/>
          <w:szCs w:val="32"/>
        </w:rPr>
        <w:t xml:space="preserve"> </w:t>
      </w:r>
      <w:r w:rsidR="00C94861">
        <w:rPr>
          <w:rFonts w:ascii="Angsana New" w:hAnsi="Angsana New" w:hint="cs"/>
          <w:sz w:val="32"/>
          <w:szCs w:val="32"/>
          <w:cs/>
        </w:rPr>
        <w:t xml:space="preserve">และ </w:t>
      </w:r>
      <w:r w:rsidR="00C94861">
        <w:rPr>
          <w:rFonts w:ascii="Angsana New" w:hAnsi="Angsana New"/>
          <w:sz w:val="32"/>
          <w:szCs w:val="32"/>
        </w:rPr>
        <w:t xml:space="preserve">31 </w:t>
      </w:r>
      <w:r w:rsidR="00C94861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E63030">
        <w:rPr>
          <w:rFonts w:ascii="Angsana New" w:hAnsi="Angsana New"/>
          <w:sz w:val="32"/>
          <w:szCs w:val="32"/>
        </w:rPr>
        <w:t>2566</w:t>
      </w:r>
      <w:r w:rsidR="00572379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ยังไม่ถึงกำหนดชำระ</w:t>
      </w:r>
    </w:p>
    <w:p w14:paraId="3B70FAED" w14:textId="474B7CA9" w:rsidR="00F336D5" w:rsidRPr="00C84132" w:rsidRDefault="00631261" w:rsidP="001834FE">
      <w:pPr>
        <w:tabs>
          <w:tab w:val="left" w:pos="900"/>
          <w:tab w:val="left" w:pos="1440"/>
        </w:tabs>
        <w:spacing w:before="120" w:after="120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</w:t>
      </w:r>
      <w:r w:rsidR="00991782">
        <w:rPr>
          <w:rFonts w:ascii="Angsana New" w:hAnsi="Angsana New"/>
          <w:b/>
          <w:bCs/>
          <w:sz w:val="32"/>
          <w:szCs w:val="32"/>
        </w:rPr>
        <w:t>2</w:t>
      </w:r>
      <w:r w:rsidR="00F336D5" w:rsidRPr="00C84132">
        <w:rPr>
          <w:rFonts w:ascii="Angsana New" w:hAnsi="Angsana New"/>
          <w:b/>
          <w:bCs/>
          <w:sz w:val="32"/>
          <w:szCs w:val="32"/>
        </w:rPr>
        <w:t>.</w:t>
      </w:r>
      <w:r w:rsidR="001834FE">
        <w:rPr>
          <w:rFonts w:ascii="Angsana New" w:hAnsi="Angsana New"/>
          <w:b/>
          <w:bCs/>
          <w:sz w:val="32"/>
          <w:szCs w:val="32"/>
        </w:rPr>
        <w:t xml:space="preserve">     </w:t>
      </w:r>
      <w:r w:rsidR="00F336D5" w:rsidRPr="00C84132">
        <w:rPr>
          <w:rFonts w:ascii="Angsana New" w:hAnsi="Angsana New"/>
          <w:b/>
          <w:bCs/>
          <w:sz w:val="32"/>
          <w:szCs w:val="32"/>
          <w:cs/>
        </w:rPr>
        <w:t>การอนุมัติ</w:t>
      </w:r>
      <w:r w:rsidR="00DD416B">
        <w:rPr>
          <w:rFonts w:ascii="Angsana New" w:hAnsi="Angsana New" w:hint="cs"/>
          <w:b/>
          <w:bCs/>
          <w:sz w:val="32"/>
          <w:szCs w:val="32"/>
          <w:cs/>
        </w:rPr>
        <w:t>ข้อมูลทาง</w:t>
      </w:r>
      <w:r w:rsidR="00F336D5" w:rsidRPr="00C84132">
        <w:rPr>
          <w:rFonts w:ascii="Angsana New" w:hAnsi="Angsana New"/>
          <w:b/>
          <w:bCs/>
          <w:sz w:val="32"/>
          <w:szCs w:val="32"/>
          <w:cs/>
        </w:rPr>
        <w:t>การเงิน</w:t>
      </w:r>
      <w:r w:rsidR="00AF3B07" w:rsidRPr="00C84132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785728E4" w14:textId="066E7E12" w:rsidR="00900CA2" w:rsidRPr="00C84132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ab/>
      </w:r>
      <w:r w:rsidR="00DD416B">
        <w:rPr>
          <w:rFonts w:ascii="Angsana New" w:hAnsi="Angsana New" w:hint="cs"/>
          <w:sz w:val="32"/>
          <w:szCs w:val="32"/>
          <w:cs/>
        </w:rPr>
        <w:t>ข้อมูลทาง</w:t>
      </w:r>
      <w:r w:rsidR="007C2F2E" w:rsidRPr="00C84132">
        <w:rPr>
          <w:rFonts w:ascii="Angsana New" w:hAnsi="Angsana New"/>
          <w:sz w:val="32"/>
          <w:szCs w:val="32"/>
          <w:cs/>
        </w:rPr>
        <w:t>การเงิน</w:t>
      </w:r>
      <w:r w:rsidR="0063661E" w:rsidRPr="00C84132">
        <w:rPr>
          <w:rFonts w:ascii="Angsana New" w:hAnsi="Angsana New"/>
          <w:sz w:val="32"/>
          <w:szCs w:val="32"/>
          <w:cs/>
        </w:rPr>
        <w:t>ระหว่างกาล</w:t>
      </w:r>
      <w:r w:rsidR="007C2F2E" w:rsidRPr="00C84132">
        <w:rPr>
          <w:rFonts w:ascii="Angsana New" w:hAnsi="Angsana New"/>
          <w:sz w:val="32"/>
          <w:szCs w:val="32"/>
          <w:cs/>
        </w:rPr>
        <w:t>นี้ได้รับอนุมัติให้ออกโดย</w:t>
      </w:r>
      <w:r w:rsidR="0063661E" w:rsidRPr="00C84132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C84132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283936" w:rsidRPr="00C84132">
        <w:rPr>
          <w:rFonts w:ascii="Angsana New" w:hAnsi="Angsana New"/>
          <w:sz w:val="32"/>
          <w:szCs w:val="32"/>
          <w:cs/>
        </w:rPr>
        <w:t>เมื่อ</w:t>
      </w:r>
      <w:r w:rsidR="008A0F33" w:rsidRPr="00C84132">
        <w:rPr>
          <w:rFonts w:ascii="Angsana New" w:hAnsi="Angsana New"/>
          <w:sz w:val="32"/>
          <w:szCs w:val="32"/>
          <w:cs/>
        </w:rPr>
        <w:t>วันที่</w:t>
      </w:r>
      <w:r w:rsidR="00744B6E">
        <w:rPr>
          <w:rFonts w:ascii="Angsana New" w:hAnsi="Angsana New"/>
          <w:sz w:val="32"/>
          <w:szCs w:val="32"/>
        </w:rPr>
        <w:t xml:space="preserve"> </w:t>
      </w:r>
      <w:r w:rsidR="00A33518">
        <w:rPr>
          <w:rFonts w:ascii="Angsana New" w:hAnsi="Angsana New"/>
          <w:sz w:val="32"/>
          <w:szCs w:val="32"/>
        </w:rPr>
        <w:t>9</w:t>
      </w:r>
      <w:r w:rsidR="00716C76">
        <w:rPr>
          <w:rFonts w:ascii="Angsana New" w:hAnsi="Angsana New"/>
          <w:sz w:val="32"/>
          <w:szCs w:val="32"/>
        </w:rPr>
        <w:t xml:space="preserve"> </w:t>
      </w:r>
      <w:r w:rsidR="00A33518">
        <w:rPr>
          <w:rFonts w:ascii="Angsana New" w:hAnsi="Angsana New" w:hint="cs"/>
          <w:sz w:val="32"/>
          <w:szCs w:val="32"/>
          <w:cs/>
        </w:rPr>
        <w:t>สิงหาคม</w:t>
      </w:r>
      <w:r w:rsidR="00DC63C0">
        <w:rPr>
          <w:rFonts w:ascii="Angsana New" w:hAnsi="Angsana New" w:hint="cs"/>
          <w:sz w:val="32"/>
          <w:szCs w:val="32"/>
          <w:cs/>
        </w:rPr>
        <w:t xml:space="preserve"> </w:t>
      </w:r>
      <w:r w:rsidR="00DC63C0">
        <w:rPr>
          <w:rFonts w:ascii="Angsana New" w:hAnsi="Angsana New"/>
          <w:sz w:val="32"/>
          <w:szCs w:val="32"/>
        </w:rPr>
        <w:t>256</w:t>
      </w:r>
      <w:r w:rsidR="002A108F">
        <w:rPr>
          <w:rFonts w:ascii="Angsana New" w:hAnsi="Angsana New"/>
          <w:sz w:val="32"/>
          <w:szCs w:val="32"/>
        </w:rPr>
        <w:t>7</w:t>
      </w:r>
    </w:p>
    <w:sectPr w:rsidR="00900CA2" w:rsidRPr="00C84132" w:rsidSect="000551AE">
      <w:headerReference w:type="default" r:id="rId11"/>
      <w:footerReference w:type="even" r:id="rId12"/>
      <w:footerReference w:type="default" r:id="rId13"/>
      <w:pgSz w:w="11909" w:h="16834" w:code="9"/>
      <w:pgMar w:top="1296" w:right="1080" w:bottom="1080" w:left="133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D86FF" w14:textId="77777777" w:rsidR="00C45049" w:rsidRDefault="00C45049">
      <w:r>
        <w:separator/>
      </w:r>
    </w:p>
  </w:endnote>
  <w:endnote w:type="continuationSeparator" w:id="0">
    <w:p w14:paraId="706C7B26" w14:textId="77777777" w:rsidR="00C45049" w:rsidRDefault="00C45049">
      <w:r>
        <w:continuationSeparator/>
      </w:r>
    </w:p>
  </w:endnote>
  <w:endnote w:type="continuationNotice" w:id="1">
    <w:p w14:paraId="55A4797A" w14:textId="77777777" w:rsidR="00C45049" w:rsidRDefault="00C450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0F3D5" w14:textId="77777777" w:rsidR="0046605F" w:rsidRDefault="009F7598" w:rsidP="00AE51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660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7119D" w14:textId="77777777" w:rsidR="0046605F" w:rsidRDefault="0046605F" w:rsidP="00AE51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844F8" w14:textId="77777777" w:rsidR="0046605F" w:rsidRPr="00050805" w:rsidRDefault="009F7598">
    <w:pPr>
      <w:pStyle w:val="Footer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="0046605F"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 w:rsidR="005F0387">
      <w:rPr>
        <w:rFonts w:ascii="Angsana New" w:hAnsi="Angsana New"/>
        <w:noProof/>
        <w:sz w:val="32"/>
        <w:szCs w:val="32"/>
      </w:rPr>
      <w:t>8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806E2" w14:textId="77777777" w:rsidR="00C45049" w:rsidRDefault="00C45049">
      <w:r>
        <w:separator/>
      </w:r>
    </w:p>
  </w:footnote>
  <w:footnote w:type="continuationSeparator" w:id="0">
    <w:p w14:paraId="02BF9FC4" w14:textId="77777777" w:rsidR="00C45049" w:rsidRDefault="00C45049">
      <w:r>
        <w:continuationSeparator/>
      </w:r>
    </w:p>
  </w:footnote>
  <w:footnote w:type="continuationNotice" w:id="1">
    <w:p w14:paraId="7A17A433" w14:textId="77777777" w:rsidR="00C45049" w:rsidRDefault="00C450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EF5A5" w14:textId="77777777" w:rsidR="0046605F" w:rsidRDefault="0046605F" w:rsidP="00E7101B">
    <w:pPr>
      <w:pStyle w:val="Header"/>
      <w:jc w:val="right"/>
    </w:pPr>
    <w:r w:rsidRPr="005525D6">
      <w:rPr>
        <w:rFonts w:ascii="Angsana New" w:hAnsi="Angsana New"/>
        <w:sz w:val="32"/>
        <w:szCs w:val="32"/>
        <w:cs/>
      </w:rPr>
      <w:t>(ยังไม่ได้ตรวจสอบ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44C9C"/>
    <w:multiLevelType w:val="hybridMultilevel"/>
    <w:tmpl w:val="50EE1540"/>
    <w:lvl w:ilvl="0" w:tplc="226E327C">
      <w:start w:val="1"/>
      <w:numFmt w:val="thaiLetters"/>
      <w:lvlText w:val="%1)"/>
      <w:lvlJc w:val="left"/>
      <w:pPr>
        <w:ind w:left="987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D47A55"/>
    <w:multiLevelType w:val="hybridMultilevel"/>
    <w:tmpl w:val="89561460"/>
    <w:lvl w:ilvl="0" w:tplc="CE146404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F9E042A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75A375C"/>
    <w:multiLevelType w:val="hybridMultilevel"/>
    <w:tmpl w:val="952AD6A6"/>
    <w:lvl w:ilvl="0" w:tplc="58ECBBF8">
      <w:start w:val="1"/>
      <w:numFmt w:val="decimal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CA31F68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 w15:restartNumberingAfterBreak="0">
    <w:nsid w:val="76D100AA"/>
    <w:multiLevelType w:val="hybridMultilevel"/>
    <w:tmpl w:val="02388288"/>
    <w:lvl w:ilvl="0" w:tplc="9EBAE48A">
      <w:start w:val="1"/>
      <w:numFmt w:val="decimal"/>
      <w:lvlText w:val="(%1)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8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9" w15:restartNumberingAfterBreak="0">
    <w:nsid w:val="79726289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310797327">
    <w:abstractNumId w:val="3"/>
  </w:num>
  <w:num w:numId="2" w16cid:durableId="1183670209">
    <w:abstractNumId w:val="16"/>
  </w:num>
  <w:num w:numId="3" w16cid:durableId="223682271">
    <w:abstractNumId w:val="15"/>
  </w:num>
  <w:num w:numId="4" w16cid:durableId="2028215960">
    <w:abstractNumId w:val="7"/>
  </w:num>
  <w:num w:numId="5" w16cid:durableId="1396315069">
    <w:abstractNumId w:val="1"/>
  </w:num>
  <w:num w:numId="6" w16cid:durableId="1193031185">
    <w:abstractNumId w:val="11"/>
  </w:num>
  <w:num w:numId="7" w16cid:durableId="1996715170">
    <w:abstractNumId w:val="18"/>
  </w:num>
  <w:num w:numId="8" w16cid:durableId="19036402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23761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662971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24749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1895349">
    <w:abstractNumId w:val="8"/>
  </w:num>
  <w:num w:numId="13" w16cid:durableId="432364929">
    <w:abstractNumId w:val="20"/>
  </w:num>
  <w:num w:numId="14" w16cid:durableId="1878883167">
    <w:abstractNumId w:val="2"/>
  </w:num>
  <w:num w:numId="15" w16cid:durableId="294331972">
    <w:abstractNumId w:val="10"/>
  </w:num>
  <w:num w:numId="16" w16cid:durableId="1268199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6575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5910382">
    <w:abstractNumId w:val="4"/>
  </w:num>
  <w:num w:numId="19" w16cid:durableId="1584216265">
    <w:abstractNumId w:val="19"/>
  </w:num>
  <w:num w:numId="20" w16cid:durableId="1553421139">
    <w:abstractNumId w:val="12"/>
  </w:num>
  <w:num w:numId="21" w16cid:durableId="822936543">
    <w:abstractNumId w:val="0"/>
  </w:num>
  <w:num w:numId="22" w16cid:durableId="1571496321">
    <w:abstractNumId w:val="5"/>
  </w:num>
  <w:num w:numId="23" w16cid:durableId="6737272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394E"/>
    <w:rsid w:val="00004B87"/>
    <w:rsid w:val="0000577E"/>
    <w:rsid w:val="000070EF"/>
    <w:rsid w:val="000129EB"/>
    <w:rsid w:val="000144FF"/>
    <w:rsid w:val="0001591F"/>
    <w:rsid w:val="00016134"/>
    <w:rsid w:val="000178E1"/>
    <w:rsid w:val="00017C6C"/>
    <w:rsid w:val="000225DA"/>
    <w:rsid w:val="00022A46"/>
    <w:rsid w:val="00024246"/>
    <w:rsid w:val="00025855"/>
    <w:rsid w:val="0003076B"/>
    <w:rsid w:val="00030BFA"/>
    <w:rsid w:val="00032521"/>
    <w:rsid w:val="00033420"/>
    <w:rsid w:val="0003413E"/>
    <w:rsid w:val="00034541"/>
    <w:rsid w:val="00034FB3"/>
    <w:rsid w:val="00036926"/>
    <w:rsid w:val="00042D25"/>
    <w:rsid w:val="00043661"/>
    <w:rsid w:val="00043D1B"/>
    <w:rsid w:val="0004598A"/>
    <w:rsid w:val="00045FFF"/>
    <w:rsid w:val="000468AC"/>
    <w:rsid w:val="00050805"/>
    <w:rsid w:val="0005210D"/>
    <w:rsid w:val="00052688"/>
    <w:rsid w:val="00052AA5"/>
    <w:rsid w:val="000531C2"/>
    <w:rsid w:val="00053B5C"/>
    <w:rsid w:val="000551AE"/>
    <w:rsid w:val="000564F0"/>
    <w:rsid w:val="00057ED0"/>
    <w:rsid w:val="00060115"/>
    <w:rsid w:val="0006254F"/>
    <w:rsid w:val="000638D2"/>
    <w:rsid w:val="00064285"/>
    <w:rsid w:val="00064792"/>
    <w:rsid w:val="00064BB2"/>
    <w:rsid w:val="0006636C"/>
    <w:rsid w:val="00066D33"/>
    <w:rsid w:val="00071CB9"/>
    <w:rsid w:val="00073E3C"/>
    <w:rsid w:val="000758D2"/>
    <w:rsid w:val="0007612A"/>
    <w:rsid w:val="0008038F"/>
    <w:rsid w:val="0008149D"/>
    <w:rsid w:val="00081561"/>
    <w:rsid w:val="0008363B"/>
    <w:rsid w:val="0008392A"/>
    <w:rsid w:val="00087CCF"/>
    <w:rsid w:val="000921DF"/>
    <w:rsid w:val="00092495"/>
    <w:rsid w:val="00092C68"/>
    <w:rsid w:val="00093194"/>
    <w:rsid w:val="00093DC6"/>
    <w:rsid w:val="0009453F"/>
    <w:rsid w:val="00096AF8"/>
    <w:rsid w:val="000A1ECA"/>
    <w:rsid w:val="000A338B"/>
    <w:rsid w:val="000A39D9"/>
    <w:rsid w:val="000A3E7B"/>
    <w:rsid w:val="000A3FC1"/>
    <w:rsid w:val="000A45C9"/>
    <w:rsid w:val="000A51A7"/>
    <w:rsid w:val="000A5B6B"/>
    <w:rsid w:val="000A7923"/>
    <w:rsid w:val="000A799C"/>
    <w:rsid w:val="000A7CF4"/>
    <w:rsid w:val="000B0378"/>
    <w:rsid w:val="000B079C"/>
    <w:rsid w:val="000B0B12"/>
    <w:rsid w:val="000B4785"/>
    <w:rsid w:val="000B4FBB"/>
    <w:rsid w:val="000B5309"/>
    <w:rsid w:val="000B5B88"/>
    <w:rsid w:val="000B6C99"/>
    <w:rsid w:val="000B7D85"/>
    <w:rsid w:val="000C028F"/>
    <w:rsid w:val="000C04C8"/>
    <w:rsid w:val="000C3858"/>
    <w:rsid w:val="000C4F4E"/>
    <w:rsid w:val="000C603F"/>
    <w:rsid w:val="000D0128"/>
    <w:rsid w:val="000D1FD1"/>
    <w:rsid w:val="000D5C3E"/>
    <w:rsid w:val="000E10CE"/>
    <w:rsid w:val="000E3E50"/>
    <w:rsid w:val="000E796A"/>
    <w:rsid w:val="000F091C"/>
    <w:rsid w:val="000F1BE6"/>
    <w:rsid w:val="000F21B8"/>
    <w:rsid w:val="000F2528"/>
    <w:rsid w:val="000F3E45"/>
    <w:rsid w:val="000F513A"/>
    <w:rsid w:val="000F6139"/>
    <w:rsid w:val="000F6A43"/>
    <w:rsid w:val="000F785C"/>
    <w:rsid w:val="00100C55"/>
    <w:rsid w:val="00100D69"/>
    <w:rsid w:val="00102E94"/>
    <w:rsid w:val="00102EA6"/>
    <w:rsid w:val="00106FEE"/>
    <w:rsid w:val="001075EA"/>
    <w:rsid w:val="001109D6"/>
    <w:rsid w:val="0011189B"/>
    <w:rsid w:val="00112FFC"/>
    <w:rsid w:val="00113129"/>
    <w:rsid w:val="001138AB"/>
    <w:rsid w:val="00113978"/>
    <w:rsid w:val="0011442D"/>
    <w:rsid w:val="001145A8"/>
    <w:rsid w:val="00116822"/>
    <w:rsid w:val="001203A9"/>
    <w:rsid w:val="00122E02"/>
    <w:rsid w:val="0012317A"/>
    <w:rsid w:val="001235B5"/>
    <w:rsid w:val="00123ACF"/>
    <w:rsid w:val="00124A96"/>
    <w:rsid w:val="00124D82"/>
    <w:rsid w:val="001250BD"/>
    <w:rsid w:val="001262CD"/>
    <w:rsid w:val="001311F5"/>
    <w:rsid w:val="00131317"/>
    <w:rsid w:val="00131410"/>
    <w:rsid w:val="0013267D"/>
    <w:rsid w:val="0013641C"/>
    <w:rsid w:val="00136E26"/>
    <w:rsid w:val="00140445"/>
    <w:rsid w:val="0014140C"/>
    <w:rsid w:val="0014449A"/>
    <w:rsid w:val="00144C9F"/>
    <w:rsid w:val="00145DD8"/>
    <w:rsid w:val="00146A13"/>
    <w:rsid w:val="001515F7"/>
    <w:rsid w:val="00154DA7"/>
    <w:rsid w:val="00157DA8"/>
    <w:rsid w:val="00157F2C"/>
    <w:rsid w:val="001600B3"/>
    <w:rsid w:val="001602DD"/>
    <w:rsid w:val="0016054A"/>
    <w:rsid w:val="00161407"/>
    <w:rsid w:val="001617DD"/>
    <w:rsid w:val="0016282F"/>
    <w:rsid w:val="0016295A"/>
    <w:rsid w:val="00165032"/>
    <w:rsid w:val="0016567D"/>
    <w:rsid w:val="00166F45"/>
    <w:rsid w:val="00167A68"/>
    <w:rsid w:val="00170106"/>
    <w:rsid w:val="00171325"/>
    <w:rsid w:val="00171ABF"/>
    <w:rsid w:val="001730E5"/>
    <w:rsid w:val="00174516"/>
    <w:rsid w:val="0017522F"/>
    <w:rsid w:val="001757D0"/>
    <w:rsid w:val="00182037"/>
    <w:rsid w:val="001834FE"/>
    <w:rsid w:val="00183D07"/>
    <w:rsid w:val="00184580"/>
    <w:rsid w:val="001868C4"/>
    <w:rsid w:val="00190611"/>
    <w:rsid w:val="0019122F"/>
    <w:rsid w:val="00191296"/>
    <w:rsid w:val="00192180"/>
    <w:rsid w:val="0019489D"/>
    <w:rsid w:val="00195A2C"/>
    <w:rsid w:val="00195F05"/>
    <w:rsid w:val="00196092"/>
    <w:rsid w:val="001966E6"/>
    <w:rsid w:val="001967BC"/>
    <w:rsid w:val="00196FBC"/>
    <w:rsid w:val="001A232A"/>
    <w:rsid w:val="001A44D2"/>
    <w:rsid w:val="001A4625"/>
    <w:rsid w:val="001A5465"/>
    <w:rsid w:val="001A7049"/>
    <w:rsid w:val="001B030A"/>
    <w:rsid w:val="001B0DB9"/>
    <w:rsid w:val="001B116F"/>
    <w:rsid w:val="001B39BD"/>
    <w:rsid w:val="001B5F24"/>
    <w:rsid w:val="001B663D"/>
    <w:rsid w:val="001B6775"/>
    <w:rsid w:val="001C009A"/>
    <w:rsid w:val="001C1E85"/>
    <w:rsid w:val="001C2329"/>
    <w:rsid w:val="001C2B23"/>
    <w:rsid w:val="001C5310"/>
    <w:rsid w:val="001C6C42"/>
    <w:rsid w:val="001C71B8"/>
    <w:rsid w:val="001D06A9"/>
    <w:rsid w:val="001D1AFA"/>
    <w:rsid w:val="001D1BEB"/>
    <w:rsid w:val="001D413D"/>
    <w:rsid w:val="001D51B1"/>
    <w:rsid w:val="001D55AB"/>
    <w:rsid w:val="001D5631"/>
    <w:rsid w:val="001D6B72"/>
    <w:rsid w:val="001E0AA6"/>
    <w:rsid w:val="001E1063"/>
    <w:rsid w:val="001E18A1"/>
    <w:rsid w:val="001E3638"/>
    <w:rsid w:val="001E4363"/>
    <w:rsid w:val="001E4455"/>
    <w:rsid w:val="001E5B5D"/>
    <w:rsid w:val="001E75EF"/>
    <w:rsid w:val="001E7F9B"/>
    <w:rsid w:val="001F0841"/>
    <w:rsid w:val="001F33A2"/>
    <w:rsid w:val="001F5C46"/>
    <w:rsid w:val="001F6EE0"/>
    <w:rsid w:val="001F711D"/>
    <w:rsid w:val="001F7BCA"/>
    <w:rsid w:val="00200B70"/>
    <w:rsid w:val="00200E73"/>
    <w:rsid w:val="002017A5"/>
    <w:rsid w:val="002025E7"/>
    <w:rsid w:val="002036E2"/>
    <w:rsid w:val="00203B1D"/>
    <w:rsid w:val="00204708"/>
    <w:rsid w:val="00204A3F"/>
    <w:rsid w:val="00205250"/>
    <w:rsid w:val="00205972"/>
    <w:rsid w:val="00205C49"/>
    <w:rsid w:val="00207ABF"/>
    <w:rsid w:val="00207EA9"/>
    <w:rsid w:val="00211ECC"/>
    <w:rsid w:val="00212E8E"/>
    <w:rsid w:val="00213E46"/>
    <w:rsid w:val="00213EBC"/>
    <w:rsid w:val="0021591D"/>
    <w:rsid w:val="00215FE5"/>
    <w:rsid w:val="002162AE"/>
    <w:rsid w:val="002168B5"/>
    <w:rsid w:val="00217194"/>
    <w:rsid w:val="00217523"/>
    <w:rsid w:val="00217D7D"/>
    <w:rsid w:val="00220C58"/>
    <w:rsid w:val="0022133F"/>
    <w:rsid w:val="00222414"/>
    <w:rsid w:val="00222B82"/>
    <w:rsid w:val="002268E7"/>
    <w:rsid w:val="002271BA"/>
    <w:rsid w:val="002276F5"/>
    <w:rsid w:val="002328FF"/>
    <w:rsid w:val="002333AB"/>
    <w:rsid w:val="00234296"/>
    <w:rsid w:val="002344FA"/>
    <w:rsid w:val="00234ACD"/>
    <w:rsid w:val="002357BA"/>
    <w:rsid w:val="002369BE"/>
    <w:rsid w:val="00236FFB"/>
    <w:rsid w:val="00240983"/>
    <w:rsid w:val="00242DC9"/>
    <w:rsid w:val="00243315"/>
    <w:rsid w:val="00244784"/>
    <w:rsid w:val="002461E3"/>
    <w:rsid w:val="002477E5"/>
    <w:rsid w:val="00250FAF"/>
    <w:rsid w:val="00252725"/>
    <w:rsid w:val="002547E3"/>
    <w:rsid w:val="002556C0"/>
    <w:rsid w:val="00255DC3"/>
    <w:rsid w:val="00261C99"/>
    <w:rsid w:val="00261F97"/>
    <w:rsid w:val="002637F9"/>
    <w:rsid w:val="00263B5C"/>
    <w:rsid w:val="00265271"/>
    <w:rsid w:val="002661FE"/>
    <w:rsid w:val="002718E1"/>
    <w:rsid w:val="00272DAA"/>
    <w:rsid w:val="0027322B"/>
    <w:rsid w:val="00273E8E"/>
    <w:rsid w:val="00274736"/>
    <w:rsid w:val="00275E38"/>
    <w:rsid w:val="00276261"/>
    <w:rsid w:val="00276B51"/>
    <w:rsid w:val="002812DB"/>
    <w:rsid w:val="00281456"/>
    <w:rsid w:val="002819EA"/>
    <w:rsid w:val="00281E96"/>
    <w:rsid w:val="00283936"/>
    <w:rsid w:val="00283B92"/>
    <w:rsid w:val="00283DF0"/>
    <w:rsid w:val="00290F09"/>
    <w:rsid w:val="0029212A"/>
    <w:rsid w:val="00293370"/>
    <w:rsid w:val="0029365D"/>
    <w:rsid w:val="0029367C"/>
    <w:rsid w:val="002958E1"/>
    <w:rsid w:val="00295EAA"/>
    <w:rsid w:val="002962E9"/>
    <w:rsid w:val="00296870"/>
    <w:rsid w:val="002A108F"/>
    <w:rsid w:val="002A1531"/>
    <w:rsid w:val="002A1655"/>
    <w:rsid w:val="002A3530"/>
    <w:rsid w:val="002A4F64"/>
    <w:rsid w:val="002A56BA"/>
    <w:rsid w:val="002A62EA"/>
    <w:rsid w:val="002A7534"/>
    <w:rsid w:val="002A7DBC"/>
    <w:rsid w:val="002A7FC7"/>
    <w:rsid w:val="002B0F06"/>
    <w:rsid w:val="002B39F4"/>
    <w:rsid w:val="002B4DE5"/>
    <w:rsid w:val="002B5F10"/>
    <w:rsid w:val="002B7C27"/>
    <w:rsid w:val="002C0068"/>
    <w:rsid w:val="002C24B1"/>
    <w:rsid w:val="002C34C5"/>
    <w:rsid w:val="002C3E82"/>
    <w:rsid w:val="002C3EB9"/>
    <w:rsid w:val="002C43C1"/>
    <w:rsid w:val="002C470D"/>
    <w:rsid w:val="002C5AF0"/>
    <w:rsid w:val="002C5F05"/>
    <w:rsid w:val="002C65BD"/>
    <w:rsid w:val="002C7F88"/>
    <w:rsid w:val="002D07B2"/>
    <w:rsid w:val="002D095A"/>
    <w:rsid w:val="002D2530"/>
    <w:rsid w:val="002D3F9A"/>
    <w:rsid w:val="002D4012"/>
    <w:rsid w:val="002D50A8"/>
    <w:rsid w:val="002D5993"/>
    <w:rsid w:val="002D6042"/>
    <w:rsid w:val="002D64AD"/>
    <w:rsid w:val="002D65D8"/>
    <w:rsid w:val="002D6802"/>
    <w:rsid w:val="002E163C"/>
    <w:rsid w:val="002E2171"/>
    <w:rsid w:val="002E3F63"/>
    <w:rsid w:val="002E5A42"/>
    <w:rsid w:val="002E6CCA"/>
    <w:rsid w:val="002E6F5C"/>
    <w:rsid w:val="002F050D"/>
    <w:rsid w:val="002F13A2"/>
    <w:rsid w:val="002F256D"/>
    <w:rsid w:val="002F2A8E"/>
    <w:rsid w:val="002F48A1"/>
    <w:rsid w:val="002F619F"/>
    <w:rsid w:val="002F6DC2"/>
    <w:rsid w:val="002F7507"/>
    <w:rsid w:val="002F7C79"/>
    <w:rsid w:val="002F7E92"/>
    <w:rsid w:val="00301246"/>
    <w:rsid w:val="00302206"/>
    <w:rsid w:val="00302E27"/>
    <w:rsid w:val="003039AC"/>
    <w:rsid w:val="00303A95"/>
    <w:rsid w:val="00303B47"/>
    <w:rsid w:val="00304A25"/>
    <w:rsid w:val="00305E16"/>
    <w:rsid w:val="00306B18"/>
    <w:rsid w:val="00306CE9"/>
    <w:rsid w:val="0030704A"/>
    <w:rsid w:val="00311FBB"/>
    <w:rsid w:val="003137F1"/>
    <w:rsid w:val="0031678A"/>
    <w:rsid w:val="0031736A"/>
    <w:rsid w:val="00317D4E"/>
    <w:rsid w:val="00320BD7"/>
    <w:rsid w:val="003219BE"/>
    <w:rsid w:val="003237F7"/>
    <w:rsid w:val="00324EA2"/>
    <w:rsid w:val="003320C7"/>
    <w:rsid w:val="0033327F"/>
    <w:rsid w:val="003347A4"/>
    <w:rsid w:val="00335E11"/>
    <w:rsid w:val="00335FD9"/>
    <w:rsid w:val="00336893"/>
    <w:rsid w:val="0033690A"/>
    <w:rsid w:val="0034165C"/>
    <w:rsid w:val="00341945"/>
    <w:rsid w:val="003428D1"/>
    <w:rsid w:val="003438F7"/>
    <w:rsid w:val="0034406D"/>
    <w:rsid w:val="003446A2"/>
    <w:rsid w:val="003451F8"/>
    <w:rsid w:val="003452B9"/>
    <w:rsid w:val="00346608"/>
    <w:rsid w:val="00350E34"/>
    <w:rsid w:val="00351522"/>
    <w:rsid w:val="003521EF"/>
    <w:rsid w:val="0035258E"/>
    <w:rsid w:val="003529B8"/>
    <w:rsid w:val="003545BB"/>
    <w:rsid w:val="00354C00"/>
    <w:rsid w:val="00354D4C"/>
    <w:rsid w:val="00355924"/>
    <w:rsid w:val="00355B72"/>
    <w:rsid w:val="00356046"/>
    <w:rsid w:val="00356BE1"/>
    <w:rsid w:val="0035774C"/>
    <w:rsid w:val="00360642"/>
    <w:rsid w:val="00361EE9"/>
    <w:rsid w:val="0036238A"/>
    <w:rsid w:val="00362BE3"/>
    <w:rsid w:val="003651E4"/>
    <w:rsid w:val="0036583E"/>
    <w:rsid w:val="00366195"/>
    <w:rsid w:val="00366B01"/>
    <w:rsid w:val="00367907"/>
    <w:rsid w:val="00371731"/>
    <w:rsid w:val="00372086"/>
    <w:rsid w:val="00373E7E"/>
    <w:rsid w:val="00374046"/>
    <w:rsid w:val="003769AB"/>
    <w:rsid w:val="0038336E"/>
    <w:rsid w:val="003839E6"/>
    <w:rsid w:val="00383EDC"/>
    <w:rsid w:val="00384ED6"/>
    <w:rsid w:val="003854EB"/>
    <w:rsid w:val="00386754"/>
    <w:rsid w:val="00390EF6"/>
    <w:rsid w:val="003911A0"/>
    <w:rsid w:val="00391418"/>
    <w:rsid w:val="003919C7"/>
    <w:rsid w:val="00392BE3"/>
    <w:rsid w:val="0039470B"/>
    <w:rsid w:val="003958B4"/>
    <w:rsid w:val="003961AC"/>
    <w:rsid w:val="003A0013"/>
    <w:rsid w:val="003A0700"/>
    <w:rsid w:val="003A2481"/>
    <w:rsid w:val="003A30A5"/>
    <w:rsid w:val="003A3405"/>
    <w:rsid w:val="003A495A"/>
    <w:rsid w:val="003A61AC"/>
    <w:rsid w:val="003A6754"/>
    <w:rsid w:val="003A78D7"/>
    <w:rsid w:val="003B090C"/>
    <w:rsid w:val="003B0CF9"/>
    <w:rsid w:val="003B0F86"/>
    <w:rsid w:val="003B148E"/>
    <w:rsid w:val="003B2C52"/>
    <w:rsid w:val="003B3DCF"/>
    <w:rsid w:val="003B5397"/>
    <w:rsid w:val="003B7441"/>
    <w:rsid w:val="003C07EF"/>
    <w:rsid w:val="003C1BF3"/>
    <w:rsid w:val="003C33EA"/>
    <w:rsid w:val="003C4847"/>
    <w:rsid w:val="003C62B8"/>
    <w:rsid w:val="003C644F"/>
    <w:rsid w:val="003C71CD"/>
    <w:rsid w:val="003D2113"/>
    <w:rsid w:val="003D288B"/>
    <w:rsid w:val="003D2CA5"/>
    <w:rsid w:val="003D4855"/>
    <w:rsid w:val="003D6C77"/>
    <w:rsid w:val="003E01E3"/>
    <w:rsid w:val="003E0AE4"/>
    <w:rsid w:val="003E17F0"/>
    <w:rsid w:val="003E1A73"/>
    <w:rsid w:val="003E1E97"/>
    <w:rsid w:val="003E4888"/>
    <w:rsid w:val="003E58D2"/>
    <w:rsid w:val="003E79F2"/>
    <w:rsid w:val="003F302A"/>
    <w:rsid w:val="003F41C7"/>
    <w:rsid w:val="003F6058"/>
    <w:rsid w:val="003F69CF"/>
    <w:rsid w:val="003F6AAF"/>
    <w:rsid w:val="003F6DC8"/>
    <w:rsid w:val="003F7FB0"/>
    <w:rsid w:val="00400BEE"/>
    <w:rsid w:val="0040126F"/>
    <w:rsid w:val="0040288E"/>
    <w:rsid w:val="0040439E"/>
    <w:rsid w:val="004073EA"/>
    <w:rsid w:val="00410204"/>
    <w:rsid w:val="004107FA"/>
    <w:rsid w:val="00410FE7"/>
    <w:rsid w:val="0041176E"/>
    <w:rsid w:val="004119CC"/>
    <w:rsid w:val="00411FFB"/>
    <w:rsid w:val="00412B65"/>
    <w:rsid w:val="00412D14"/>
    <w:rsid w:val="00412EE8"/>
    <w:rsid w:val="00412FE7"/>
    <w:rsid w:val="00413116"/>
    <w:rsid w:val="004132F2"/>
    <w:rsid w:val="0041387C"/>
    <w:rsid w:val="00413FD7"/>
    <w:rsid w:val="0041536A"/>
    <w:rsid w:val="00415DC0"/>
    <w:rsid w:val="00417CCE"/>
    <w:rsid w:val="00421250"/>
    <w:rsid w:val="0042246D"/>
    <w:rsid w:val="00424278"/>
    <w:rsid w:val="00424A43"/>
    <w:rsid w:val="00424C46"/>
    <w:rsid w:val="0043425B"/>
    <w:rsid w:val="00435700"/>
    <w:rsid w:val="00436489"/>
    <w:rsid w:val="00437B5B"/>
    <w:rsid w:val="00437CFC"/>
    <w:rsid w:val="00440062"/>
    <w:rsid w:val="004408B3"/>
    <w:rsid w:val="00440D50"/>
    <w:rsid w:val="004435C9"/>
    <w:rsid w:val="00443A11"/>
    <w:rsid w:val="00445C3B"/>
    <w:rsid w:val="00447CE7"/>
    <w:rsid w:val="004513D3"/>
    <w:rsid w:val="00452498"/>
    <w:rsid w:val="004525F9"/>
    <w:rsid w:val="0045273A"/>
    <w:rsid w:val="00452BCB"/>
    <w:rsid w:val="00453B07"/>
    <w:rsid w:val="004547F1"/>
    <w:rsid w:val="004563C9"/>
    <w:rsid w:val="0045714D"/>
    <w:rsid w:val="004574FB"/>
    <w:rsid w:val="00457AD7"/>
    <w:rsid w:val="0046113D"/>
    <w:rsid w:val="0046331A"/>
    <w:rsid w:val="00464126"/>
    <w:rsid w:val="0046418A"/>
    <w:rsid w:val="0046605F"/>
    <w:rsid w:val="004718BE"/>
    <w:rsid w:val="00471D15"/>
    <w:rsid w:val="0047365D"/>
    <w:rsid w:val="0047475E"/>
    <w:rsid w:val="00474FCA"/>
    <w:rsid w:val="00475B87"/>
    <w:rsid w:val="00475F2C"/>
    <w:rsid w:val="004764FD"/>
    <w:rsid w:val="004766B9"/>
    <w:rsid w:val="00480BC3"/>
    <w:rsid w:val="0048138C"/>
    <w:rsid w:val="00481EB5"/>
    <w:rsid w:val="00483A03"/>
    <w:rsid w:val="0048487A"/>
    <w:rsid w:val="00486536"/>
    <w:rsid w:val="00486955"/>
    <w:rsid w:val="00490338"/>
    <w:rsid w:val="00490A60"/>
    <w:rsid w:val="004910EC"/>
    <w:rsid w:val="004912AD"/>
    <w:rsid w:val="0049187D"/>
    <w:rsid w:val="00492907"/>
    <w:rsid w:val="004952C8"/>
    <w:rsid w:val="00495B42"/>
    <w:rsid w:val="004972AB"/>
    <w:rsid w:val="004975F5"/>
    <w:rsid w:val="0049761C"/>
    <w:rsid w:val="004A04FF"/>
    <w:rsid w:val="004A0F03"/>
    <w:rsid w:val="004A1322"/>
    <w:rsid w:val="004A1E69"/>
    <w:rsid w:val="004A26FA"/>
    <w:rsid w:val="004A4DFD"/>
    <w:rsid w:val="004A5869"/>
    <w:rsid w:val="004A5C7F"/>
    <w:rsid w:val="004A7741"/>
    <w:rsid w:val="004B02D9"/>
    <w:rsid w:val="004B2A81"/>
    <w:rsid w:val="004B3975"/>
    <w:rsid w:val="004B3AF0"/>
    <w:rsid w:val="004B50E1"/>
    <w:rsid w:val="004B5631"/>
    <w:rsid w:val="004B6387"/>
    <w:rsid w:val="004B649B"/>
    <w:rsid w:val="004B673E"/>
    <w:rsid w:val="004C0F2A"/>
    <w:rsid w:val="004C177E"/>
    <w:rsid w:val="004C2B85"/>
    <w:rsid w:val="004C48C9"/>
    <w:rsid w:val="004C4F17"/>
    <w:rsid w:val="004C5732"/>
    <w:rsid w:val="004D1B0C"/>
    <w:rsid w:val="004D2342"/>
    <w:rsid w:val="004D23FD"/>
    <w:rsid w:val="004D36BF"/>
    <w:rsid w:val="004D5404"/>
    <w:rsid w:val="004D6A4C"/>
    <w:rsid w:val="004D7F3D"/>
    <w:rsid w:val="004E0410"/>
    <w:rsid w:val="004E0800"/>
    <w:rsid w:val="004E23FB"/>
    <w:rsid w:val="004E4030"/>
    <w:rsid w:val="004E4224"/>
    <w:rsid w:val="004E49C9"/>
    <w:rsid w:val="004E66D8"/>
    <w:rsid w:val="004F019F"/>
    <w:rsid w:val="004F05E9"/>
    <w:rsid w:val="004F0A9E"/>
    <w:rsid w:val="004F1F8D"/>
    <w:rsid w:val="004F2955"/>
    <w:rsid w:val="004F5BF2"/>
    <w:rsid w:val="004F7484"/>
    <w:rsid w:val="00501800"/>
    <w:rsid w:val="0050321D"/>
    <w:rsid w:val="00504570"/>
    <w:rsid w:val="005052DF"/>
    <w:rsid w:val="005060D2"/>
    <w:rsid w:val="00506BA2"/>
    <w:rsid w:val="00506D01"/>
    <w:rsid w:val="0051032B"/>
    <w:rsid w:val="00511FF4"/>
    <w:rsid w:val="005158E3"/>
    <w:rsid w:val="0051771D"/>
    <w:rsid w:val="00517F5C"/>
    <w:rsid w:val="00520EDA"/>
    <w:rsid w:val="0052113C"/>
    <w:rsid w:val="0052246D"/>
    <w:rsid w:val="00523126"/>
    <w:rsid w:val="005234CE"/>
    <w:rsid w:val="005243F0"/>
    <w:rsid w:val="0052629F"/>
    <w:rsid w:val="00526455"/>
    <w:rsid w:val="00527CBE"/>
    <w:rsid w:val="0053223B"/>
    <w:rsid w:val="00534260"/>
    <w:rsid w:val="005357FF"/>
    <w:rsid w:val="00541CC7"/>
    <w:rsid w:val="00541F6C"/>
    <w:rsid w:val="00542DC6"/>
    <w:rsid w:val="00542FC4"/>
    <w:rsid w:val="00543787"/>
    <w:rsid w:val="00544116"/>
    <w:rsid w:val="00544AE2"/>
    <w:rsid w:val="00545148"/>
    <w:rsid w:val="00545F31"/>
    <w:rsid w:val="00546216"/>
    <w:rsid w:val="005471A2"/>
    <w:rsid w:val="005501AE"/>
    <w:rsid w:val="005525D6"/>
    <w:rsid w:val="005561ED"/>
    <w:rsid w:val="0055676F"/>
    <w:rsid w:val="0055707E"/>
    <w:rsid w:val="005602E3"/>
    <w:rsid w:val="005606CF"/>
    <w:rsid w:val="00561657"/>
    <w:rsid w:val="0056253C"/>
    <w:rsid w:val="00563E4F"/>
    <w:rsid w:val="0056445C"/>
    <w:rsid w:val="00564EAB"/>
    <w:rsid w:val="005663D4"/>
    <w:rsid w:val="00567A8F"/>
    <w:rsid w:val="005719B5"/>
    <w:rsid w:val="00572379"/>
    <w:rsid w:val="00572D3A"/>
    <w:rsid w:val="0057388D"/>
    <w:rsid w:val="00574693"/>
    <w:rsid w:val="00577E2F"/>
    <w:rsid w:val="00580015"/>
    <w:rsid w:val="0058074A"/>
    <w:rsid w:val="00581208"/>
    <w:rsid w:val="00581709"/>
    <w:rsid w:val="00581969"/>
    <w:rsid w:val="00582415"/>
    <w:rsid w:val="00583884"/>
    <w:rsid w:val="005840A3"/>
    <w:rsid w:val="00584992"/>
    <w:rsid w:val="005849D9"/>
    <w:rsid w:val="00586851"/>
    <w:rsid w:val="00587378"/>
    <w:rsid w:val="005902BC"/>
    <w:rsid w:val="0059044C"/>
    <w:rsid w:val="00590718"/>
    <w:rsid w:val="00590D2D"/>
    <w:rsid w:val="005917FB"/>
    <w:rsid w:val="00591B0B"/>
    <w:rsid w:val="0059230C"/>
    <w:rsid w:val="00592ACA"/>
    <w:rsid w:val="00593F0F"/>
    <w:rsid w:val="00595C00"/>
    <w:rsid w:val="00596179"/>
    <w:rsid w:val="00596EEF"/>
    <w:rsid w:val="005A2641"/>
    <w:rsid w:val="005A3180"/>
    <w:rsid w:val="005A61DF"/>
    <w:rsid w:val="005B0B74"/>
    <w:rsid w:val="005B0E34"/>
    <w:rsid w:val="005B2533"/>
    <w:rsid w:val="005B254B"/>
    <w:rsid w:val="005B30D7"/>
    <w:rsid w:val="005B37F3"/>
    <w:rsid w:val="005B3A09"/>
    <w:rsid w:val="005B42B5"/>
    <w:rsid w:val="005B5104"/>
    <w:rsid w:val="005B7F82"/>
    <w:rsid w:val="005C302B"/>
    <w:rsid w:val="005C4B07"/>
    <w:rsid w:val="005C4D0D"/>
    <w:rsid w:val="005C687C"/>
    <w:rsid w:val="005C6AC5"/>
    <w:rsid w:val="005D0DD3"/>
    <w:rsid w:val="005D145F"/>
    <w:rsid w:val="005D1727"/>
    <w:rsid w:val="005D18BF"/>
    <w:rsid w:val="005D1A4A"/>
    <w:rsid w:val="005D39B5"/>
    <w:rsid w:val="005D54D0"/>
    <w:rsid w:val="005D60BE"/>
    <w:rsid w:val="005D7B9B"/>
    <w:rsid w:val="005E0158"/>
    <w:rsid w:val="005E25F7"/>
    <w:rsid w:val="005E281E"/>
    <w:rsid w:val="005E3EE5"/>
    <w:rsid w:val="005E4043"/>
    <w:rsid w:val="005E59CE"/>
    <w:rsid w:val="005E78E2"/>
    <w:rsid w:val="005E7A55"/>
    <w:rsid w:val="005F0387"/>
    <w:rsid w:val="005F0CE0"/>
    <w:rsid w:val="005F2CE5"/>
    <w:rsid w:val="005F2D6E"/>
    <w:rsid w:val="005F3584"/>
    <w:rsid w:val="005F37E2"/>
    <w:rsid w:val="005F4639"/>
    <w:rsid w:val="005F49A4"/>
    <w:rsid w:val="005F5E52"/>
    <w:rsid w:val="005F6584"/>
    <w:rsid w:val="00601409"/>
    <w:rsid w:val="00601D1A"/>
    <w:rsid w:val="006033CC"/>
    <w:rsid w:val="0060360E"/>
    <w:rsid w:val="00603D7F"/>
    <w:rsid w:val="006042B0"/>
    <w:rsid w:val="00604AAD"/>
    <w:rsid w:val="006073A4"/>
    <w:rsid w:val="006110A3"/>
    <w:rsid w:val="006114DE"/>
    <w:rsid w:val="006116C6"/>
    <w:rsid w:val="00612485"/>
    <w:rsid w:val="006138DF"/>
    <w:rsid w:val="006141F9"/>
    <w:rsid w:val="00615663"/>
    <w:rsid w:val="00622573"/>
    <w:rsid w:val="00624F86"/>
    <w:rsid w:val="00625651"/>
    <w:rsid w:val="00625C88"/>
    <w:rsid w:val="00626A22"/>
    <w:rsid w:val="006278BC"/>
    <w:rsid w:val="0063023A"/>
    <w:rsid w:val="00631261"/>
    <w:rsid w:val="006341C2"/>
    <w:rsid w:val="0063466B"/>
    <w:rsid w:val="00634A3D"/>
    <w:rsid w:val="00635CEE"/>
    <w:rsid w:val="0063661E"/>
    <w:rsid w:val="006426C8"/>
    <w:rsid w:val="00642E85"/>
    <w:rsid w:val="0064317A"/>
    <w:rsid w:val="00643726"/>
    <w:rsid w:val="0064422A"/>
    <w:rsid w:val="00644283"/>
    <w:rsid w:val="006456FC"/>
    <w:rsid w:val="00645902"/>
    <w:rsid w:val="00645AD4"/>
    <w:rsid w:val="006468DA"/>
    <w:rsid w:val="00651579"/>
    <w:rsid w:val="00651FAE"/>
    <w:rsid w:val="00652BB3"/>
    <w:rsid w:val="00652DA1"/>
    <w:rsid w:val="00654DC3"/>
    <w:rsid w:val="0065569B"/>
    <w:rsid w:val="00656990"/>
    <w:rsid w:val="00657961"/>
    <w:rsid w:val="0066021C"/>
    <w:rsid w:val="00660E2C"/>
    <w:rsid w:val="0066144B"/>
    <w:rsid w:val="00661994"/>
    <w:rsid w:val="006628DD"/>
    <w:rsid w:val="00664078"/>
    <w:rsid w:val="006656CF"/>
    <w:rsid w:val="0066710B"/>
    <w:rsid w:val="006673A1"/>
    <w:rsid w:val="00670507"/>
    <w:rsid w:val="00670E73"/>
    <w:rsid w:val="00670EEF"/>
    <w:rsid w:val="0067102E"/>
    <w:rsid w:val="00671EDD"/>
    <w:rsid w:val="006721D4"/>
    <w:rsid w:val="006722C2"/>
    <w:rsid w:val="0067257A"/>
    <w:rsid w:val="006733E6"/>
    <w:rsid w:val="0067451F"/>
    <w:rsid w:val="006746BA"/>
    <w:rsid w:val="00674E74"/>
    <w:rsid w:val="00675470"/>
    <w:rsid w:val="0067619E"/>
    <w:rsid w:val="00676AE0"/>
    <w:rsid w:val="006772D3"/>
    <w:rsid w:val="00677C41"/>
    <w:rsid w:val="00677CB3"/>
    <w:rsid w:val="00680D6C"/>
    <w:rsid w:val="0068160A"/>
    <w:rsid w:val="006846F7"/>
    <w:rsid w:val="00684C6C"/>
    <w:rsid w:val="00685FEC"/>
    <w:rsid w:val="0068788B"/>
    <w:rsid w:val="00687A4D"/>
    <w:rsid w:val="00690D06"/>
    <w:rsid w:val="00693085"/>
    <w:rsid w:val="00693EAB"/>
    <w:rsid w:val="006A0F45"/>
    <w:rsid w:val="006A19B0"/>
    <w:rsid w:val="006A3114"/>
    <w:rsid w:val="006A5892"/>
    <w:rsid w:val="006A6173"/>
    <w:rsid w:val="006A63B6"/>
    <w:rsid w:val="006A74BB"/>
    <w:rsid w:val="006A75FB"/>
    <w:rsid w:val="006A77DF"/>
    <w:rsid w:val="006B086F"/>
    <w:rsid w:val="006B0990"/>
    <w:rsid w:val="006B3EFD"/>
    <w:rsid w:val="006B5173"/>
    <w:rsid w:val="006B669F"/>
    <w:rsid w:val="006C16B6"/>
    <w:rsid w:val="006C33F0"/>
    <w:rsid w:val="006C399F"/>
    <w:rsid w:val="006C7396"/>
    <w:rsid w:val="006C79AC"/>
    <w:rsid w:val="006D1AF3"/>
    <w:rsid w:val="006D3931"/>
    <w:rsid w:val="006D4632"/>
    <w:rsid w:val="006D4DC1"/>
    <w:rsid w:val="006D54B8"/>
    <w:rsid w:val="006D55F8"/>
    <w:rsid w:val="006D78B8"/>
    <w:rsid w:val="006E0545"/>
    <w:rsid w:val="006E05C3"/>
    <w:rsid w:val="006E126B"/>
    <w:rsid w:val="006E1AB3"/>
    <w:rsid w:val="006E29B0"/>
    <w:rsid w:val="006E490D"/>
    <w:rsid w:val="006E67AE"/>
    <w:rsid w:val="006F03A6"/>
    <w:rsid w:val="006F2972"/>
    <w:rsid w:val="006F3678"/>
    <w:rsid w:val="006F56FB"/>
    <w:rsid w:val="006F6339"/>
    <w:rsid w:val="006F675C"/>
    <w:rsid w:val="006F6EEA"/>
    <w:rsid w:val="006F7910"/>
    <w:rsid w:val="006F79AE"/>
    <w:rsid w:val="007011B8"/>
    <w:rsid w:val="00701814"/>
    <w:rsid w:val="0070192E"/>
    <w:rsid w:val="00702D17"/>
    <w:rsid w:val="0070334B"/>
    <w:rsid w:val="0070414F"/>
    <w:rsid w:val="0070550F"/>
    <w:rsid w:val="00705C11"/>
    <w:rsid w:val="00705DBA"/>
    <w:rsid w:val="00706922"/>
    <w:rsid w:val="00707202"/>
    <w:rsid w:val="00707596"/>
    <w:rsid w:val="00707C21"/>
    <w:rsid w:val="007110F6"/>
    <w:rsid w:val="007118EA"/>
    <w:rsid w:val="0071383D"/>
    <w:rsid w:val="00713D85"/>
    <w:rsid w:val="007165CD"/>
    <w:rsid w:val="00716625"/>
    <w:rsid w:val="00716C76"/>
    <w:rsid w:val="00717D3C"/>
    <w:rsid w:val="00720F25"/>
    <w:rsid w:val="00721A12"/>
    <w:rsid w:val="0072212A"/>
    <w:rsid w:val="007224F9"/>
    <w:rsid w:val="00723BD1"/>
    <w:rsid w:val="00724CAE"/>
    <w:rsid w:val="007254B4"/>
    <w:rsid w:val="00725749"/>
    <w:rsid w:val="00725B24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4CA5"/>
    <w:rsid w:val="007357E3"/>
    <w:rsid w:val="0073590A"/>
    <w:rsid w:val="00735E86"/>
    <w:rsid w:val="007377BC"/>
    <w:rsid w:val="00737C36"/>
    <w:rsid w:val="00737F26"/>
    <w:rsid w:val="007415C3"/>
    <w:rsid w:val="00742098"/>
    <w:rsid w:val="00742D0D"/>
    <w:rsid w:val="00743978"/>
    <w:rsid w:val="00744826"/>
    <w:rsid w:val="00744B6E"/>
    <w:rsid w:val="007457EF"/>
    <w:rsid w:val="00745D30"/>
    <w:rsid w:val="00745F3B"/>
    <w:rsid w:val="007506F5"/>
    <w:rsid w:val="00751A2D"/>
    <w:rsid w:val="00751A92"/>
    <w:rsid w:val="00752929"/>
    <w:rsid w:val="00752B04"/>
    <w:rsid w:val="00752C13"/>
    <w:rsid w:val="007532D1"/>
    <w:rsid w:val="00753349"/>
    <w:rsid w:val="007551FE"/>
    <w:rsid w:val="00756E4A"/>
    <w:rsid w:val="00757228"/>
    <w:rsid w:val="007573EC"/>
    <w:rsid w:val="00760C37"/>
    <w:rsid w:val="007614BE"/>
    <w:rsid w:val="0076307B"/>
    <w:rsid w:val="007634AD"/>
    <w:rsid w:val="007636C0"/>
    <w:rsid w:val="00765270"/>
    <w:rsid w:val="007664A7"/>
    <w:rsid w:val="0076702E"/>
    <w:rsid w:val="0076729F"/>
    <w:rsid w:val="00771224"/>
    <w:rsid w:val="007718D4"/>
    <w:rsid w:val="0077260F"/>
    <w:rsid w:val="00772D2B"/>
    <w:rsid w:val="007732F7"/>
    <w:rsid w:val="00774CEF"/>
    <w:rsid w:val="00775824"/>
    <w:rsid w:val="00776C29"/>
    <w:rsid w:val="0078041C"/>
    <w:rsid w:val="007837EE"/>
    <w:rsid w:val="00783827"/>
    <w:rsid w:val="00783FC9"/>
    <w:rsid w:val="007849E4"/>
    <w:rsid w:val="00784D1F"/>
    <w:rsid w:val="0078508A"/>
    <w:rsid w:val="007853FA"/>
    <w:rsid w:val="007856AD"/>
    <w:rsid w:val="007861CC"/>
    <w:rsid w:val="007905A1"/>
    <w:rsid w:val="00790A20"/>
    <w:rsid w:val="0079110D"/>
    <w:rsid w:val="007936B9"/>
    <w:rsid w:val="00796578"/>
    <w:rsid w:val="007966D1"/>
    <w:rsid w:val="00797B4A"/>
    <w:rsid w:val="007A03CA"/>
    <w:rsid w:val="007A0690"/>
    <w:rsid w:val="007A07D3"/>
    <w:rsid w:val="007A0B66"/>
    <w:rsid w:val="007A2D0A"/>
    <w:rsid w:val="007A3084"/>
    <w:rsid w:val="007A531A"/>
    <w:rsid w:val="007A5C84"/>
    <w:rsid w:val="007A6AD5"/>
    <w:rsid w:val="007A793E"/>
    <w:rsid w:val="007A79ED"/>
    <w:rsid w:val="007A7ACC"/>
    <w:rsid w:val="007B08EE"/>
    <w:rsid w:val="007B12FD"/>
    <w:rsid w:val="007B2D59"/>
    <w:rsid w:val="007B2D8B"/>
    <w:rsid w:val="007B61BB"/>
    <w:rsid w:val="007B622F"/>
    <w:rsid w:val="007B6757"/>
    <w:rsid w:val="007B771A"/>
    <w:rsid w:val="007B77F6"/>
    <w:rsid w:val="007C00E1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69F"/>
    <w:rsid w:val="007C774C"/>
    <w:rsid w:val="007D20E8"/>
    <w:rsid w:val="007D3F6E"/>
    <w:rsid w:val="007D4950"/>
    <w:rsid w:val="007D67D8"/>
    <w:rsid w:val="007D6A7B"/>
    <w:rsid w:val="007D6C33"/>
    <w:rsid w:val="007D6F7E"/>
    <w:rsid w:val="007D70C2"/>
    <w:rsid w:val="007E16FC"/>
    <w:rsid w:val="007E3716"/>
    <w:rsid w:val="007E3C3E"/>
    <w:rsid w:val="007E3ED3"/>
    <w:rsid w:val="007E4A0C"/>
    <w:rsid w:val="007E5267"/>
    <w:rsid w:val="007E5C6E"/>
    <w:rsid w:val="007E6D50"/>
    <w:rsid w:val="007F0507"/>
    <w:rsid w:val="007F19B9"/>
    <w:rsid w:val="007F1B2F"/>
    <w:rsid w:val="007F3348"/>
    <w:rsid w:val="007F346A"/>
    <w:rsid w:val="007F49DC"/>
    <w:rsid w:val="007F4F91"/>
    <w:rsid w:val="007F5DD8"/>
    <w:rsid w:val="007F7F6D"/>
    <w:rsid w:val="00802341"/>
    <w:rsid w:val="008027E6"/>
    <w:rsid w:val="00802A65"/>
    <w:rsid w:val="00802D5C"/>
    <w:rsid w:val="0080332E"/>
    <w:rsid w:val="008048B7"/>
    <w:rsid w:val="00804CE8"/>
    <w:rsid w:val="00805396"/>
    <w:rsid w:val="00806695"/>
    <w:rsid w:val="00810141"/>
    <w:rsid w:val="00811662"/>
    <w:rsid w:val="00812094"/>
    <w:rsid w:val="008129BF"/>
    <w:rsid w:val="008131BB"/>
    <w:rsid w:val="0081447B"/>
    <w:rsid w:val="008177D2"/>
    <w:rsid w:val="00817DAA"/>
    <w:rsid w:val="008206B7"/>
    <w:rsid w:val="008206E5"/>
    <w:rsid w:val="00820BB7"/>
    <w:rsid w:val="008215AD"/>
    <w:rsid w:val="008218BA"/>
    <w:rsid w:val="00821F79"/>
    <w:rsid w:val="00822ACB"/>
    <w:rsid w:val="0082603B"/>
    <w:rsid w:val="008307D5"/>
    <w:rsid w:val="00832655"/>
    <w:rsid w:val="00834223"/>
    <w:rsid w:val="008363F0"/>
    <w:rsid w:val="00836AC4"/>
    <w:rsid w:val="008375C0"/>
    <w:rsid w:val="00837731"/>
    <w:rsid w:val="00840018"/>
    <w:rsid w:val="0084010C"/>
    <w:rsid w:val="00841C1F"/>
    <w:rsid w:val="00843C37"/>
    <w:rsid w:val="00843C7F"/>
    <w:rsid w:val="00843CE8"/>
    <w:rsid w:val="00845C50"/>
    <w:rsid w:val="00846852"/>
    <w:rsid w:val="00846CE7"/>
    <w:rsid w:val="00847AFA"/>
    <w:rsid w:val="00847B3E"/>
    <w:rsid w:val="00847D06"/>
    <w:rsid w:val="008504B8"/>
    <w:rsid w:val="00851997"/>
    <w:rsid w:val="00851C08"/>
    <w:rsid w:val="00852220"/>
    <w:rsid w:val="00853E7C"/>
    <w:rsid w:val="00854362"/>
    <w:rsid w:val="008570FF"/>
    <w:rsid w:val="00857943"/>
    <w:rsid w:val="00860367"/>
    <w:rsid w:val="0086259D"/>
    <w:rsid w:val="0086302D"/>
    <w:rsid w:val="008636D1"/>
    <w:rsid w:val="00863C30"/>
    <w:rsid w:val="00863CA8"/>
    <w:rsid w:val="00863FC9"/>
    <w:rsid w:val="00864F76"/>
    <w:rsid w:val="00870CB0"/>
    <w:rsid w:val="008729C1"/>
    <w:rsid w:val="008731F7"/>
    <w:rsid w:val="00875794"/>
    <w:rsid w:val="00880988"/>
    <w:rsid w:val="00880AF1"/>
    <w:rsid w:val="0088168C"/>
    <w:rsid w:val="00881855"/>
    <w:rsid w:val="00881F23"/>
    <w:rsid w:val="0088301D"/>
    <w:rsid w:val="00883CC2"/>
    <w:rsid w:val="00883E01"/>
    <w:rsid w:val="00884581"/>
    <w:rsid w:val="008847EB"/>
    <w:rsid w:val="00884D07"/>
    <w:rsid w:val="00885687"/>
    <w:rsid w:val="00885978"/>
    <w:rsid w:val="008867FB"/>
    <w:rsid w:val="00886D66"/>
    <w:rsid w:val="008877D4"/>
    <w:rsid w:val="0088793C"/>
    <w:rsid w:val="00887F49"/>
    <w:rsid w:val="008901DA"/>
    <w:rsid w:val="0089060B"/>
    <w:rsid w:val="00890967"/>
    <w:rsid w:val="00892B80"/>
    <w:rsid w:val="00892C49"/>
    <w:rsid w:val="00892D25"/>
    <w:rsid w:val="008944FC"/>
    <w:rsid w:val="00895290"/>
    <w:rsid w:val="00895C85"/>
    <w:rsid w:val="00896A82"/>
    <w:rsid w:val="008971FB"/>
    <w:rsid w:val="008A0E8D"/>
    <w:rsid w:val="008A0F33"/>
    <w:rsid w:val="008A233B"/>
    <w:rsid w:val="008A3B5D"/>
    <w:rsid w:val="008A422A"/>
    <w:rsid w:val="008A586F"/>
    <w:rsid w:val="008B0341"/>
    <w:rsid w:val="008B0F9B"/>
    <w:rsid w:val="008B1030"/>
    <w:rsid w:val="008B14D1"/>
    <w:rsid w:val="008B1C88"/>
    <w:rsid w:val="008B2E0C"/>
    <w:rsid w:val="008B35F5"/>
    <w:rsid w:val="008B4040"/>
    <w:rsid w:val="008B4FCE"/>
    <w:rsid w:val="008B5164"/>
    <w:rsid w:val="008B5203"/>
    <w:rsid w:val="008B6084"/>
    <w:rsid w:val="008B6A87"/>
    <w:rsid w:val="008B6E35"/>
    <w:rsid w:val="008C0934"/>
    <w:rsid w:val="008C1F27"/>
    <w:rsid w:val="008C2275"/>
    <w:rsid w:val="008C2AC1"/>
    <w:rsid w:val="008C360B"/>
    <w:rsid w:val="008C36B6"/>
    <w:rsid w:val="008C58A4"/>
    <w:rsid w:val="008C5EEE"/>
    <w:rsid w:val="008C6859"/>
    <w:rsid w:val="008C6C2F"/>
    <w:rsid w:val="008C6D53"/>
    <w:rsid w:val="008D09B8"/>
    <w:rsid w:val="008D1837"/>
    <w:rsid w:val="008D1DAE"/>
    <w:rsid w:val="008D29C8"/>
    <w:rsid w:val="008D320E"/>
    <w:rsid w:val="008D656B"/>
    <w:rsid w:val="008D6E25"/>
    <w:rsid w:val="008E0919"/>
    <w:rsid w:val="008E2A7E"/>
    <w:rsid w:val="008E33F7"/>
    <w:rsid w:val="008E35E6"/>
    <w:rsid w:val="008E3AA4"/>
    <w:rsid w:val="008E52CA"/>
    <w:rsid w:val="008E595D"/>
    <w:rsid w:val="008E799D"/>
    <w:rsid w:val="008F0CAA"/>
    <w:rsid w:val="008F2360"/>
    <w:rsid w:val="008F2AC0"/>
    <w:rsid w:val="008F2E66"/>
    <w:rsid w:val="008F31FD"/>
    <w:rsid w:val="008F4591"/>
    <w:rsid w:val="008F469A"/>
    <w:rsid w:val="008F4FCF"/>
    <w:rsid w:val="008F6E65"/>
    <w:rsid w:val="008F6ECC"/>
    <w:rsid w:val="00900441"/>
    <w:rsid w:val="00900CA2"/>
    <w:rsid w:val="00902012"/>
    <w:rsid w:val="009023A0"/>
    <w:rsid w:val="00903780"/>
    <w:rsid w:val="00903FF8"/>
    <w:rsid w:val="00904653"/>
    <w:rsid w:val="00910343"/>
    <w:rsid w:val="00911DAC"/>
    <w:rsid w:val="00912639"/>
    <w:rsid w:val="009151AC"/>
    <w:rsid w:val="009151B4"/>
    <w:rsid w:val="00917452"/>
    <w:rsid w:val="00920E20"/>
    <w:rsid w:val="00923662"/>
    <w:rsid w:val="0092498A"/>
    <w:rsid w:val="009249ED"/>
    <w:rsid w:val="009250A4"/>
    <w:rsid w:val="00927250"/>
    <w:rsid w:val="0092736E"/>
    <w:rsid w:val="00927B95"/>
    <w:rsid w:val="00930CC5"/>
    <w:rsid w:val="00931E20"/>
    <w:rsid w:val="009341FE"/>
    <w:rsid w:val="00934E75"/>
    <w:rsid w:val="0093514C"/>
    <w:rsid w:val="00935D95"/>
    <w:rsid w:val="0093703A"/>
    <w:rsid w:val="0093715A"/>
    <w:rsid w:val="0093798F"/>
    <w:rsid w:val="009402C4"/>
    <w:rsid w:val="00940D10"/>
    <w:rsid w:val="00940EB6"/>
    <w:rsid w:val="0094147B"/>
    <w:rsid w:val="00944C6B"/>
    <w:rsid w:val="00945E92"/>
    <w:rsid w:val="00945FF8"/>
    <w:rsid w:val="009475D4"/>
    <w:rsid w:val="009477BF"/>
    <w:rsid w:val="00947DCB"/>
    <w:rsid w:val="00950C4F"/>
    <w:rsid w:val="009511F7"/>
    <w:rsid w:val="0095567A"/>
    <w:rsid w:val="00957AE9"/>
    <w:rsid w:val="00960623"/>
    <w:rsid w:val="00962AEE"/>
    <w:rsid w:val="00964792"/>
    <w:rsid w:val="00965625"/>
    <w:rsid w:val="00967401"/>
    <w:rsid w:val="00967790"/>
    <w:rsid w:val="00967873"/>
    <w:rsid w:val="00971CA3"/>
    <w:rsid w:val="00971CB7"/>
    <w:rsid w:val="00972225"/>
    <w:rsid w:val="00972A14"/>
    <w:rsid w:val="00973405"/>
    <w:rsid w:val="00973A33"/>
    <w:rsid w:val="00973B01"/>
    <w:rsid w:val="009747F4"/>
    <w:rsid w:val="00977A95"/>
    <w:rsid w:val="00977D25"/>
    <w:rsid w:val="0098075B"/>
    <w:rsid w:val="00981270"/>
    <w:rsid w:val="0098349B"/>
    <w:rsid w:val="00984A6A"/>
    <w:rsid w:val="00984EE1"/>
    <w:rsid w:val="00985369"/>
    <w:rsid w:val="009854B6"/>
    <w:rsid w:val="009865C3"/>
    <w:rsid w:val="009866C4"/>
    <w:rsid w:val="00986A3D"/>
    <w:rsid w:val="00987F32"/>
    <w:rsid w:val="00990912"/>
    <w:rsid w:val="009913B7"/>
    <w:rsid w:val="00991782"/>
    <w:rsid w:val="00994127"/>
    <w:rsid w:val="00994669"/>
    <w:rsid w:val="00995918"/>
    <w:rsid w:val="0099592C"/>
    <w:rsid w:val="009A37D3"/>
    <w:rsid w:val="009A3F04"/>
    <w:rsid w:val="009A5DB9"/>
    <w:rsid w:val="009B0CC5"/>
    <w:rsid w:val="009B0DFF"/>
    <w:rsid w:val="009B419F"/>
    <w:rsid w:val="009B4D5C"/>
    <w:rsid w:val="009B6702"/>
    <w:rsid w:val="009B7A0C"/>
    <w:rsid w:val="009C0AA4"/>
    <w:rsid w:val="009C1E9A"/>
    <w:rsid w:val="009C2A36"/>
    <w:rsid w:val="009C2C6E"/>
    <w:rsid w:val="009C2C8A"/>
    <w:rsid w:val="009C3692"/>
    <w:rsid w:val="009C3766"/>
    <w:rsid w:val="009C5483"/>
    <w:rsid w:val="009C66F6"/>
    <w:rsid w:val="009C6E67"/>
    <w:rsid w:val="009C7C71"/>
    <w:rsid w:val="009D017E"/>
    <w:rsid w:val="009D052B"/>
    <w:rsid w:val="009D0A62"/>
    <w:rsid w:val="009D1C6E"/>
    <w:rsid w:val="009D1EA2"/>
    <w:rsid w:val="009D38B1"/>
    <w:rsid w:val="009D38D6"/>
    <w:rsid w:val="009D4289"/>
    <w:rsid w:val="009D4974"/>
    <w:rsid w:val="009D4F46"/>
    <w:rsid w:val="009D6840"/>
    <w:rsid w:val="009D7788"/>
    <w:rsid w:val="009E07DC"/>
    <w:rsid w:val="009E08BF"/>
    <w:rsid w:val="009E0CA0"/>
    <w:rsid w:val="009E24D5"/>
    <w:rsid w:val="009E30A1"/>
    <w:rsid w:val="009E54CC"/>
    <w:rsid w:val="009F0230"/>
    <w:rsid w:val="009F1651"/>
    <w:rsid w:val="009F27E3"/>
    <w:rsid w:val="009F357F"/>
    <w:rsid w:val="009F3629"/>
    <w:rsid w:val="009F3E19"/>
    <w:rsid w:val="009F6E91"/>
    <w:rsid w:val="009F7598"/>
    <w:rsid w:val="00A00EC9"/>
    <w:rsid w:val="00A01D64"/>
    <w:rsid w:val="00A04536"/>
    <w:rsid w:val="00A053E6"/>
    <w:rsid w:val="00A06B6F"/>
    <w:rsid w:val="00A10E00"/>
    <w:rsid w:val="00A10E6D"/>
    <w:rsid w:val="00A12531"/>
    <w:rsid w:val="00A12924"/>
    <w:rsid w:val="00A1296C"/>
    <w:rsid w:val="00A12C0E"/>
    <w:rsid w:val="00A14281"/>
    <w:rsid w:val="00A167F1"/>
    <w:rsid w:val="00A17C1C"/>
    <w:rsid w:val="00A20302"/>
    <w:rsid w:val="00A233EF"/>
    <w:rsid w:val="00A25D7C"/>
    <w:rsid w:val="00A264A5"/>
    <w:rsid w:val="00A26972"/>
    <w:rsid w:val="00A31484"/>
    <w:rsid w:val="00A327D6"/>
    <w:rsid w:val="00A330F7"/>
    <w:rsid w:val="00A33518"/>
    <w:rsid w:val="00A337E6"/>
    <w:rsid w:val="00A341CF"/>
    <w:rsid w:val="00A3478D"/>
    <w:rsid w:val="00A35968"/>
    <w:rsid w:val="00A3743B"/>
    <w:rsid w:val="00A374AF"/>
    <w:rsid w:val="00A3795E"/>
    <w:rsid w:val="00A4065F"/>
    <w:rsid w:val="00A408E8"/>
    <w:rsid w:val="00A41976"/>
    <w:rsid w:val="00A43D70"/>
    <w:rsid w:val="00A45578"/>
    <w:rsid w:val="00A5178F"/>
    <w:rsid w:val="00A52E6D"/>
    <w:rsid w:val="00A53C76"/>
    <w:rsid w:val="00A543E1"/>
    <w:rsid w:val="00A552B0"/>
    <w:rsid w:val="00A559C1"/>
    <w:rsid w:val="00A57078"/>
    <w:rsid w:val="00A57B76"/>
    <w:rsid w:val="00A6159E"/>
    <w:rsid w:val="00A65E38"/>
    <w:rsid w:val="00A65F24"/>
    <w:rsid w:val="00A67EAF"/>
    <w:rsid w:val="00A7294D"/>
    <w:rsid w:val="00A731A0"/>
    <w:rsid w:val="00A734E9"/>
    <w:rsid w:val="00A73A93"/>
    <w:rsid w:val="00A73F1A"/>
    <w:rsid w:val="00A74CE0"/>
    <w:rsid w:val="00A80A29"/>
    <w:rsid w:val="00A80F2A"/>
    <w:rsid w:val="00A812B9"/>
    <w:rsid w:val="00A823D6"/>
    <w:rsid w:val="00A8278C"/>
    <w:rsid w:val="00A83207"/>
    <w:rsid w:val="00A84279"/>
    <w:rsid w:val="00A84607"/>
    <w:rsid w:val="00A848D5"/>
    <w:rsid w:val="00A851C9"/>
    <w:rsid w:val="00A868F0"/>
    <w:rsid w:val="00A875F7"/>
    <w:rsid w:val="00A9072B"/>
    <w:rsid w:val="00A93696"/>
    <w:rsid w:val="00A93CB7"/>
    <w:rsid w:val="00A93EA7"/>
    <w:rsid w:val="00A94318"/>
    <w:rsid w:val="00A97C84"/>
    <w:rsid w:val="00A97F20"/>
    <w:rsid w:val="00AA1267"/>
    <w:rsid w:val="00AA21F2"/>
    <w:rsid w:val="00AA2F9A"/>
    <w:rsid w:val="00AA3067"/>
    <w:rsid w:val="00AA3228"/>
    <w:rsid w:val="00AA4A0C"/>
    <w:rsid w:val="00AA4AB9"/>
    <w:rsid w:val="00AA5E80"/>
    <w:rsid w:val="00AA663F"/>
    <w:rsid w:val="00AA6983"/>
    <w:rsid w:val="00AB07E0"/>
    <w:rsid w:val="00AB2117"/>
    <w:rsid w:val="00AB388F"/>
    <w:rsid w:val="00AB3F93"/>
    <w:rsid w:val="00AB5965"/>
    <w:rsid w:val="00AB6A57"/>
    <w:rsid w:val="00AB6BDB"/>
    <w:rsid w:val="00AC08D4"/>
    <w:rsid w:val="00AC2B4C"/>
    <w:rsid w:val="00AC327E"/>
    <w:rsid w:val="00AC3444"/>
    <w:rsid w:val="00AC4670"/>
    <w:rsid w:val="00AC62CE"/>
    <w:rsid w:val="00AD00B6"/>
    <w:rsid w:val="00AD21E8"/>
    <w:rsid w:val="00AD3616"/>
    <w:rsid w:val="00AD3933"/>
    <w:rsid w:val="00AD47C4"/>
    <w:rsid w:val="00AD61E7"/>
    <w:rsid w:val="00AD7495"/>
    <w:rsid w:val="00AE1321"/>
    <w:rsid w:val="00AE2278"/>
    <w:rsid w:val="00AE3027"/>
    <w:rsid w:val="00AE5190"/>
    <w:rsid w:val="00AE5D23"/>
    <w:rsid w:val="00AE5E6A"/>
    <w:rsid w:val="00AE6B37"/>
    <w:rsid w:val="00AE7515"/>
    <w:rsid w:val="00AE75FB"/>
    <w:rsid w:val="00AE76BF"/>
    <w:rsid w:val="00AE7A01"/>
    <w:rsid w:val="00AE7F40"/>
    <w:rsid w:val="00AF026A"/>
    <w:rsid w:val="00AF25D7"/>
    <w:rsid w:val="00AF30A0"/>
    <w:rsid w:val="00AF3459"/>
    <w:rsid w:val="00AF3B07"/>
    <w:rsid w:val="00AF4DB9"/>
    <w:rsid w:val="00AF57CF"/>
    <w:rsid w:val="00AF62EE"/>
    <w:rsid w:val="00AF71F7"/>
    <w:rsid w:val="00B00CDE"/>
    <w:rsid w:val="00B03BBA"/>
    <w:rsid w:val="00B04187"/>
    <w:rsid w:val="00B05098"/>
    <w:rsid w:val="00B05687"/>
    <w:rsid w:val="00B05834"/>
    <w:rsid w:val="00B059AD"/>
    <w:rsid w:val="00B05D52"/>
    <w:rsid w:val="00B07C80"/>
    <w:rsid w:val="00B111EE"/>
    <w:rsid w:val="00B1182E"/>
    <w:rsid w:val="00B12D1F"/>
    <w:rsid w:val="00B130B9"/>
    <w:rsid w:val="00B13A2C"/>
    <w:rsid w:val="00B13B93"/>
    <w:rsid w:val="00B15002"/>
    <w:rsid w:val="00B164AC"/>
    <w:rsid w:val="00B16A57"/>
    <w:rsid w:val="00B16C7C"/>
    <w:rsid w:val="00B1718D"/>
    <w:rsid w:val="00B176DA"/>
    <w:rsid w:val="00B17ACE"/>
    <w:rsid w:val="00B203BC"/>
    <w:rsid w:val="00B21158"/>
    <w:rsid w:val="00B21F58"/>
    <w:rsid w:val="00B232CB"/>
    <w:rsid w:val="00B2429B"/>
    <w:rsid w:val="00B25A82"/>
    <w:rsid w:val="00B25CCC"/>
    <w:rsid w:val="00B2687E"/>
    <w:rsid w:val="00B26A22"/>
    <w:rsid w:val="00B30113"/>
    <w:rsid w:val="00B31266"/>
    <w:rsid w:val="00B31CF1"/>
    <w:rsid w:val="00B33B5F"/>
    <w:rsid w:val="00B34FF9"/>
    <w:rsid w:val="00B363BC"/>
    <w:rsid w:val="00B374CB"/>
    <w:rsid w:val="00B37E8E"/>
    <w:rsid w:val="00B4014D"/>
    <w:rsid w:val="00B4039C"/>
    <w:rsid w:val="00B41793"/>
    <w:rsid w:val="00B41D85"/>
    <w:rsid w:val="00B43955"/>
    <w:rsid w:val="00B473C1"/>
    <w:rsid w:val="00B47468"/>
    <w:rsid w:val="00B4768B"/>
    <w:rsid w:val="00B479F8"/>
    <w:rsid w:val="00B50785"/>
    <w:rsid w:val="00B520AE"/>
    <w:rsid w:val="00B5346C"/>
    <w:rsid w:val="00B557B4"/>
    <w:rsid w:val="00B60315"/>
    <w:rsid w:val="00B63360"/>
    <w:rsid w:val="00B64509"/>
    <w:rsid w:val="00B6456D"/>
    <w:rsid w:val="00B65229"/>
    <w:rsid w:val="00B659A9"/>
    <w:rsid w:val="00B67C8E"/>
    <w:rsid w:val="00B711A4"/>
    <w:rsid w:val="00B71244"/>
    <w:rsid w:val="00B71AD1"/>
    <w:rsid w:val="00B71D41"/>
    <w:rsid w:val="00B7203F"/>
    <w:rsid w:val="00B73029"/>
    <w:rsid w:val="00B751B3"/>
    <w:rsid w:val="00B76159"/>
    <w:rsid w:val="00B764D8"/>
    <w:rsid w:val="00B7654C"/>
    <w:rsid w:val="00B7676B"/>
    <w:rsid w:val="00B77A45"/>
    <w:rsid w:val="00B802B7"/>
    <w:rsid w:val="00B80BD6"/>
    <w:rsid w:val="00B81BB7"/>
    <w:rsid w:val="00B83CB0"/>
    <w:rsid w:val="00B842D3"/>
    <w:rsid w:val="00B843A0"/>
    <w:rsid w:val="00B85901"/>
    <w:rsid w:val="00B87324"/>
    <w:rsid w:val="00B87D65"/>
    <w:rsid w:val="00B90655"/>
    <w:rsid w:val="00B912A6"/>
    <w:rsid w:val="00B92B69"/>
    <w:rsid w:val="00B93475"/>
    <w:rsid w:val="00B94720"/>
    <w:rsid w:val="00BA05FB"/>
    <w:rsid w:val="00BA0DF7"/>
    <w:rsid w:val="00BA1093"/>
    <w:rsid w:val="00BA1EA7"/>
    <w:rsid w:val="00BA2204"/>
    <w:rsid w:val="00BA32BE"/>
    <w:rsid w:val="00BA5B74"/>
    <w:rsid w:val="00BA6BDE"/>
    <w:rsid w:val="00BB10CF"/>
    <w:rsid w:val="00BB12AE"/>
    <w:rsid w:val="00BB32DD"/>
    <w:rsid w:val="00BB347C"/>
    <w:rsid w:val="00BB4443"/>
    <w:rsid w:val="00BB4AB7"/>
    <w:rsid w:val="00BB5E73"/>
    <w:rsid w:val="00BB6340"/>
    <w:rsid w:val="00BC00AF"/>
    <w:rsid w:val="00BC1302"/>
    <w:rsid w:val="00BC3C5C"/>
    <w:rsid w:val="00BC4997"/>
    <w:rsid w:val="00BC4EF0"/>
    <w:rsid w:val="00BC5478"/>
    <w:rsid w:val="00BC6607"/>
    <w:rsid w:val="00BD0144"/>
    <w:rsid w:val="00BD153B"/>
    <w:rsid w:val="00BD15CC"/>
    <w:rsid w:val="00BD1D41"/>
    <w:rsid w:val="00BD3160"/>
    <w:rsid w:val="00BD332B"/>
    <w:rsid w:val="00BD34B1"/>
    <w:rsid w:val="00BD36D3"/>
    <w:rsid w:val="00BD5872"/>
    <w:rsid w:val="00BD61FF"/>
    <w:rsid w:val="00BD6325"/>
    <w:rsid w:val="00BD7ACA"/>
    <w:rsid w:val="00BD7B46"/>
    <w:rsid w:val="00BE0267"/>
    <w:rsid w:val="00BE11D0"/>
    <w:rsid w:val="00BE1EFF"/>
    <w:rsid w:val="00BE2448"/>
    <w:rsid w:val="00BE279A"/>
    <w:rsid w:val="00BE29AC"/>
    <w:rsid w:val="00BE428B"/>
    <w:rsid w:val="00BF07E2"/>
    <w:rsid w:val="00BF14A1"/>
    <w:rsid w:val="00BF2405"/>
    <w:rsid w:val="00BF2A5D"/>
    <w:rsid w:val="00BF2E7D"/>
    <w:rsid w:val="00BF47DA"/>
    <w:rsid w:val="00BF4C13"/>
    <w:rsid w:val="00BF50B2"/>
    <w:rsid w:val="00BF7E3B"/>
    <w:rsid w:val="00C00005"/>
    <w:rsid w:val="00C00CB6"/>
    <w:rsid w:val="00C01220"/>
    <w:rsid w:val="00C03BE1"/>
    <w:rsid w:val="00C0538F"/>
    <w:rsid w:val="00C06A5F"/>
    <w:rsid w:val="00C1006E"/>
    <w:rsid w:val="00C10D76"/>
    <w:rsid w:val="00C11BC1"/>
    <w:rsid w:val="00C14359"/>
    <w:rsid w:val="00C1578B"/>
    <w:rsid w:val="00C15ABC"/>
    <w:rsid w:val="00C16779"/>
    <w:rsid w:val="00C17664"/>
    <w:rsid w:val="00C1767D"/>
    <w:rsid w:val="00C17F33"/>
    <w:rsid w:val="00C2135F"/>
    <w:rsid w:val="00C22842"/>
    <w:rsid w:val="00C25CBF"/>
    <w:rsid w:val="00C26060"/>
    <w:rsid w:val="00C27451"/>
    <w:rsid w:val="00C30359"/>
    <w:rsid w:val="00C30DAB"/>
    <w:rsid w:val="00C32480"/>
    <w:rsid w:val="00C330DE"/>
    <w:rsid w:val="00C33F81"/>
    <w:rsid w:val="00C346B5"/>
    <w:rsid w:val="00C37C5E"/>
    <w:rsid w:val="00C41A40"/>
    <w:rsid w:val="00C41FB6"/>
    <w:rsid w:val="00C4230D"/>
    <w:rsid w:val="00C43011"/>
    <w:rsid w:val="00C43987"/>
    <w:rsid w:val="00C43A23"/>
    <w:rsid w:val="00C43A69"/>
    <w:rsid w:val="00C443BC"/>
    <w:rsid w:val="00C4476E"/>
    <w:rsid w:val="00C44A57"/>
    <w:rsid w:val="00C44E9A"/>
    <w:rsid w:val="00C45049"/>
    <w:rsid w:val="00C45574"/>
    <w:rsid w:val="00C466F2"/>
    <w:rsid w:val="00C471B8"/>
    <w:rsid w:val="00C47E24"/>
    <w:rsid w:val="00C501B1"/>
    <w:rsid w:val="00C50234"/>
    <w:rsid w:val="00C51490"/>
    <w:rsid w:val="00C51E45"/>
    <w:rsid w:val="00C52696"/>
    <w:rsid w:val="00C54063"/>
    <w:rsid w:val="00C54EE3"/>
    <w:rsid w:val="00C558FD"/>
    <w:rsid w:val="00C570BA"/>
    <w:rsid w:val="00C57421"/>
    <w:rsid w:val="00C57E21"/>
    <w:rsid w:val="00C63FB8"/>
    <w:rsid w:val="00C63FE0"/>
    <w:rsid w:val="00C651FE"/>
    <w:rsid w:val="00C665B9"/>
    <w:rsid w:val="00C66F6C"/>
    <w:rsid w:val="00C71310"/>
    <w:rsid w:val="00C72ABD"/>
    <w:rsid w:val="00C72D0B"/>
    <w:rsid w:val="00C731A0"/>
    <w:rsid w:val="00C74D0A"/>
    <w:rsid w:val="00C77666"/>
    <w:rsid w:val="00C81CF1"/>
    <w:rsid w:val="00C81E0E"/>
    <w:rsid w:val="00C84132"/>
    <w:rsid w:val="00C86463"/>
    <w:rsid w:val="00C87308"/>
    <w:rsid w:val="00C87ED2"/>
    <w:rsid w:val="00C9005C"/>
    <w:rsid w:val="00C90C7B"/>
    <w:rsid w:val="00C90FB7"/>
    <w:rsid w:val="00C91206"/>
    <w:rsid w:val="00C92A3E"/>
    <w:rsid w:val="00C92F13"/>
    <w:rsid w:val="00C92FB6"/>
    <w:rsid w:val="00C9311F"/>
    <w:rsid w:val="00C935B7"/>
    <w:rsid w:val="00C94861"/>
    <w:rsid w:val="00C94BA5"/>
    <w:rsid w:val="00C94D7B"/>
    <w:rsid w:val="00C9535A"/>
    <w:rsid w:val="00C95559"/>
    <w:rsid w:val="00C9669A"/>
    <w:rsid w:val="00C9697B"/>
    <w:rsid w:val="00C9776F"/>
    <w:rsid w:val="00C97818"/>
    <w:rsid w:val="00CA0F35"/>
    <w:rsid w:val="00CA0F3F"/>
    <w:rsid w:val="00CA4417"/>
    <w:rsid w:val="00CA7430"/>
    <w:rsid w:val="00CB1003"/>
    <w:rsid w:val="00CB1710"/>
    <w:rsid w:val="00CB17A0"/>
    <w:rsid w:val="00CB2D85"/>
    <w:rsid w:val="00CB333E"/>
    <w:rsid w:val="00CB492F"/>
    <w:rsid w:val="00CB57E1"/>
    <w:rsid w:val="00CB6187"/>
    <w:rsid w:val="00CB7A30"/>
    <w:rsid w:val="00CC1161"/>
    <w:rsid w:val="00CC181B"/>
    <w:rsid w:val="00CC18F4"/>
    <w:rsid w:val="00CC2401"/>
    <w:rsid w:val="00CC27AD"/>
    <w:rsid w:val="00CC3AE5"/>
    <w:rsid w:val="00CC4C03"/>
    <w:rsid w:val="00CC555E"/>
    <w:rsid w:val="00CC5DEA"/>
    <w:rsid w:val="00CC71CB"/>
    <w:rsid w:val="00CC7FA5"/>
    <w:rsid w:val="00CD2FF8"/>
    <w:rsid w:val="00CD3636"/>
    <w:rsid w:val="00CD4963"/>
    <w:rsid w:val="00CD4D36"/>
    <w:rsid w:val="00CD531C"/>
    <w:rsid w:val="00CD5CC0"/>
    <w:rsid w:val="00CD6C75"/>
    <w:rsid w:val="00CD6F93"/>
    <w:rsid w:val="00CD781B"/>
    <w:rsid w:val="00CE1A78"/>
    <w:rsid w:val="00CE3FFB"/>
    <w:rsid w:val="00CE41C3"/>
    <w:rsid w:val="00CE421A"/>
    <w:rsid w:val="00CE51AF"/>
    <w:rsid w:val="00CE55A1"/>
    <w:rsid w:val="00CE60FC"/>
    <w:rsid w:val="00CE6709"/>
    <w:rsid w:val="00CE6C7B"/>
    <w:rsid w:val="00CE6D13"/>
    <w:rsid w:val="00CE714F"/>
    <w:rsid w:val="00CE7716"/>
    <w:rsid w:val="00CF2C36"/>
    <w:rsid w:val="00CF2CED"/>
    <w:rsid w:val="00CF4C8B"/>
    <w:rsid w:val="00CF4E09"/>
    <w:rsid w:val="00CF5688"/>
    <w:rsid w:val="00CF768C"/>
    <w:rsid w:val="00CF784B"/>
    <w:rsid w:val="00D00DD1"/>
    <w:rsid w:val="00D01F2B"/>
    <w:rsid w:val="00D0241E"/>
    <w:rsid w:val="00D02497"/>
    <w:rsid w:val="00D037B8"/>
    <w:rsid w:val="00D04C47"/>
    <w:rsid w:val="00D05A25"/>
    <w:rsid w:val="00D05AB5"/>
    <w:rsid w:val="00D05DC4"/>
    <w:rsid w:val="00D109D6"/>
    <w:rsid w:val="00D12F91"/>
    <w:rsid w:val="00D135D4"/>
    <w:rsid w:val="00D14341"/>
    <w:rsid w:val="00D14520"/>
    <w:rsid w:val="00D16244"/>
    <w:rsid w:val="00D169CA"/>
    <w:rsid w:val="00D16CD2"/>
    <w:rsid w:val="00D16EC1"/>
    <w:rsid w:val="00D20837"/>
    <w:rsid w:val="00D20BE4"/>
    <w:rsid w:val="00D210E3"/>
    <w:rsid w:val="00D2113E"/>
    <w:rsid w:val="00D232E0"/>
    <w:rsid w:val="00D23D83"/>
    <w:rsid w:val="00D253DF"/>
    <w:rsid w:val="00D2579E"/>
    <w:rsid w:val="00D26365"/>
    <w:rsid w:val="00D266B9"/>
    <w:rsid w:val="00D30D28"/>
    <w:rsid w:val="00D31AC5"/>
    <w:rsid w:val="00D32B96"/>
    <w:rsid w:val="00D3393D"/>
    <w:rsid w:val="00D35111"/>
    <w:rsid w:val="00D37C66"/>
    <w:rsid w:val="00D401A7"/>
    <w:rsid w:val="00D4044E"/>
    <w:rsid w:val="00D4193B"/>
    <w:rsid w:val="00D44CCD"/>
    <w:rsid w:val="00D462ED"/>
    <w:rsid w:val="00D4649F"/>
    <w:rsid w:val="00D47310"/>
    <w:rsid w:val="00D47BF9"/>
    <w:rsid w:val="00D5284D"/>
    <w:rsid w:val="00D528C2"/>
    <w:rsid w:val="00D535AB"/>
    <w:rsid w:val="00D5413B"/>
    <w:rsid w:val="00D54BD8"/>
    <w:rsid w:val="00D560DB"/>
    <w:rsid w:val="00D56109"/>
    <w:rsid w:val="00D56329"/>
    <w:rsid w:val="00D60C4F"/>
    <w:rsid w:val="00D611AF"/>
    <w:rsid w:val="00D62960"/>
    <w:rsid w:val="00D62C24"/>
    <w:rsid w:val="00D64A18"/>
    <w:rsid w:val="00D66E58"/>
    <w:rsid w:val="00D67CC4"/>
    <w:rsid w:val="00D67D0A"/>
    <w:rsid w:val="00D70383"/>
    <w:rsid w:val="00D70E06"/>
    <w:rsid w:val="00D710A3"/>
    <w:rsid w:val="00D71C39"/>
    <w:rsid w:val="00D73C1F"/>
    <w:rsid w:val="00D7523A"/>
    <w:rsid w:val="00D77087"/>
    <w:rsid w:val="00D77A10"/>
    <w:rsid w:val="00D800DB"/>
    <w:rsid w:val="00D805A2"/>
    <w:rsid w:val="00D82501"/>
    <w:rsid w:val="00D850B3"/>
    <w:rsid w:val="00D86C04"/>
    <w:rsid w:val="00DA028E"/>
    <w:rsid w:val="00DA26C2"/>
    <w:rsid w:val="00DA3628"/>
    <w:rsid w:val="00DA460B"/>
    <w:rsid w:val="00DA614A"/>
    <w:rsid w:val="00DA61E0"/>
    <w:rsid w:val="00DA6C49"/>
    <w:rsid w:val="00DB0386"/>
    <w:rsid w:val="00DB1881"/>
    <w:rsid w:val="00DB3313"/>
    <w:rsid w:val="00DB5B68"/>
    <w:rsid w:val="00DB7585"/>
    <w:rsid w:val="00DB7CCF"/>
    <w:rsid w:val="00DC1013"/>
    <w:rsid w:val="00DC1DB2"/>
    <w:rsid w:val="00DC20F8"/>
    <w:rsid w:val="00DC268D"/>
    <w:rsid w:val="00DC2F1F"/>
    <w:rsid w:val="00DC45EA"/>
    <w:rsid w:val="00DC4770"/>
    <w:rsid w:val="00DC4A61"/>
    <w:rsid w:val="00DC5FF6"/>
    <w:rsid w:val="00DC63C0"/>
    <w:rsid w:val="00DC74FC"/>
    <w:rsid w:val="00DD075D"/>
    <w:rsid w:val="00DD0B6A"/>
    <w:rsid w:val="00DD0E69"/>
    <w:rsid w:val="00DD19FB"/>
    <w:rsid w:val="00DD1F48"/>
    <w:rsid w:val="00DD36EF"/>
    <w:rsid w:val="00DD3BDF"/>
    <w:rsid w:val="00DD3D21"/>
    <w:rsid w:val="00DD410E"/>
    <w:rsid w:val="00DD416B"/>
    <w:rsid w:val="00DD4D30"/>
    <w:rsid w:val="00DD7BB2"/>
    <w:rsid w:val="00DE06F8"/>
    <w:rsid w:val="00DE09D0"/>
    <w:rsid w:val="00DE0B38"/>
    <w:rsid w:val="00DE2262"/>
    <w:rsid w:val="00DE3048"/>
    <w:rsid w:val="00DE324B"/>
    <w:rsid w:val="00DE48C4"/>
    <w:rsid w:val="00DE69CF"/>
    <w:rsid w:val="00DE6D6E"/>
    <w:rsid w:val="00DF23AF"/>
    <w:rsid w:val="00DF32FE"/>
    <w:rsid w:val="00DF34F8"/>
    <w:rsid w:val="00E01270"/>
    <w:rsid w:val="00E0128A"/>
    <w:rsid w:val="00E017EA"/>
    <w:rsid w:val="00E025C2"/>
    <w:rsid w:val="00E02E98"/>
    <w:rsid w:val="00E0306B"/>
    <w:rsid w:val="00E04393"/>
    <w:rsid w:val="00E06D2E"/>
    <w:rsid w:val="00E10BA1"/>
    <w:rsid w:val="00E10D0A"/>
    <w:rsid w:val="00E11CF5"/>
    <w:rsid w:val="00E13A6D"/>
    <w:rsid w:val="00E14AEC"/>
    <w:rsid w:val="00E14EF2"/>
    <w:rsid w:val="00E17204"/>
    <w:rsid w:val="00E20150"/>
    <w:rsid w:val="00E20435"/>
    <w:rsid w:val="00E20448"/>
    <w:rsid w:val="00E2261F"/>
    <w:rsid w:val="00E261FF"/>
    <w:rsid w:val="00E27A13"/>
    <w:rsid w:val="00E30FAD"/>
    <w:rsid w:val="00E324FA"/>
    <w:rsid w:val="00E33660"/>
    <w:rsid w:val="00E34BE7"/>
    <w:rsid w:val="00E36EBA"/>
    <w:rsid w:val="00E3796F"/>
    <w:rsid w:val="00E41607"/>
    <w:rsid w:val="00E42130"/>
    <w:rsid w:val="00E42493"/>
    <w:rsid w:val="00E42A87"/>
    <w:rsid w:val="00E4314F"/>
    <w:rsid w:val="00E43F1B"/>
    <w:rsid w:val="00E43F1C"/>
    <w:rsid w:val="00E44761"/>
    <w:rsid w:val="00E5091F"/>
    <w:rsid w:val="00E510AC"/>
    <w:rsid w:val="00E604C4"/>
    <w:rsid w:val="00E60C48"/>
    <w:rsid w:val="00E63030"/>
    <w:rsid w:val="00E63897"/>
    <w:rsid w:val="00E651CE"/>
    <w:rsid w:val="00E65E79"/>
    <w:rsid w:val="00E66C8F"/>
    <w:rsid w:val="00E67786"/>
    <w:rsid w:val="00E7101B"/>
    <w:rsid w:val="00E7186B"/>
    <w:rsid w:val="00E71976"/>
    <w:rsid w:val="00E742AB"/>
    <w:rsid w:val="00E745A1"/>
    <w:rsid w:val="00E74CFD"/>
    <w:rsid w:val="00E74DAE"/>
    <w:rsid w:val="00E75115"/>
    <w:rsid w:val="00E752D0"/>
    <w:rsid w:val="00E75343"/>
    <w:rsid w:val="00E75403"/>
    <w:rsid w:val="00E75AC5"/>
    <w:rsid w:val="00E76095"/>
    <w:rsid w:val="00E76894"/>
    <w:rsid w:val="00E76CC3"/>
    <w:rsid w:val="00E77FFC"/>
    <w:rsid w:val="00E86DAD"/>
    <w:rsid w:val="00E8755F"/>
    <w:rsid w:val="00E878C8"/>
    <w:rsid w:val="00E9013D"/>
    <w:rsid w:val="00E90A34"/>
    <w:rsid w:val="00E925F0"/>
    <w:rsid w:val="00E93A91"/>
    <w:rsid w:val="00E93F58"/>
    <w:rsid w:val="00E943D4"/>
    <w:rsid w:val="00E94AC4"/>
    <w:rsid w:val="00E94C2C"/>
    <w:rsid w:val="00E95D67"/>
    <w:rsid w:val="00E97138"/>
    <w:rsid w:val="00EA0767"/>
    <w:rsid w:val="00EA0821"/>
    <w:rsid w:val="00EA13BF"/>
    <w:rsid w:val="00EA1D65"/>
    <w:rsid w:val="00EA2863"/>
    <w:rsid w:val="00EA4089"/>
    <w:rsid w:val="00EA5503"/>
    <w:rsid w:val="00EA5D60"/>
    <w:rsid w:val="00EA5F3A"/>
    <w:rsid w:val="00EA610F"/>
    <w:rsid w:val="00EA6CDA"/>
    <w:rsid w:val="00EA736B"/>
    <w:rsid w:val="00EA7F75"/>
    <w:rsid w:val="00EB14AA"/>
    <w:rsid w:val="00EB287B"/>
    <w:rsid w:val="00EB2F61"/>
    <w:rsid w:val="00EB309A"/>
    <w:rsid w:val="00EB37F0"/>
    <w:rsid w:val="00EB4631"/>
    <w:rsid w:val="00EB62FF"/>
    <w:rsid w:val="00EB6962"/>
    <w:rsid w:val="00EB6C08"/>
    <w:rsid w:val="00EB703F"/>
    <w:rsid w:val="00EB7BA8"/>
    <w:rsid w:val="00EC114C"/>
    <w:rsid w:val="00EC19D9"/>
    <w:rsid w:val="00EC1CE0"/>
    <w:rsid w:val="00EC26AD"/>
    <w:rsid w:val="00EC3EAA"/>
    <w:rsid w:val="00EC5E49"/>
    <w:rsid w:val="00EC60FC"/>
    <w:rsid w:val="00EC63B1"/>
    <w:rsid w:val="00EC6972"/>
    <w:rsid w:val="00EC70A2"/>
    <w:rsid w:val="00EC7103"/>
    <w:rsid w:val="00EC792F"/>
    <w:rsid w:val="00ED0975"/>
    <w:rsid w:val="00ED380B"/>
    <w:rsid w:val="00EE13B1"/>
    <w:rsid w:val="00EE2C23"/>
    <w:rsid w:val="00EE39B0"/>
    <w:rsid w:val="00EE4299"/>
    <w:rsid w:val="00EE63A1"/>
    <w:rsid w:val="00EF03DA"/>
    <w:rsid w:val="00EF0FA3"/>
    <w:rsid w:val="00EF1D15"/>
    <w:rsid w:val="00EF2E97"/>
    <w:rsid w:val="00EF3972"/>
    <w:rsid w:val="00EF3D27"/>
    <w:rsid w:val="00EF797D"/>
    <w:rsid w:val="00EF7D2F"/>
    <w:rsid w:val="00F00DF8"/>
    <w:rsid w:val="00F00F2C"/>
    <w:rsid w:val="00F02195"/>
    <w:rsid w:val="00F0253A"/>
    <w:rsid w:val="00F029C4"/>
    <w:rsid w:val="00F05763"/>
    <w:rsid w:val="00F0683A"/>
    <w:rsid w:val="00F06894"/>
    <w:rsid w:val="00F0709B"/>
    <w:rsid w:val="00F11816"/>
    <w:rsid w:val="00F1194E"/>
    <w:rsid w:val="00F1658D"/>
    <w:rsid w:val="00F17BA0"/>
    <w:rsid w:val="00F203B6"/>
    <w:rsid w:val="00F205AD"/>
    <w:rsid w:val="00F20851"/>
    <w:rsid w:val="00F21002"/>
    <w:rsid w:val="00F2450D"/>
    <w:rsid w:val="00F274B7"/>
    <w:rsid w:val="00F306B5"/>
    <w:rsid w:val="00F30918"/>
    <w:rsid w:val="00F30D72"/>
    <w:rsid w:val="00F323A4"/>
    <w:rsid w:val="00F3305A"/>
    <w:rsid w:val="00F336D5"/>
    <w:rsid w:val="00F34826"/>
    <w:rsid w:val="00F357FA"/>
    <w:rsid w:val="00F35B82"/>
    <w:rsid w:val="00F36CE8"/>
    <w:rsid w:val="00F411FB"/>
    <w:rsid w:val="00F4505A"/>
    <w:rsid w:val="00F451D3"/>
    <w:rsid w:val="00F45928"/>
    <w:rsid w:val="00F46998"/>
    <w:rsid w:val="00F51168"/>
    <w:rsid w:val="00F51352"/>
    <w:rsid w:val="00F51742"/>
    <w:rsid w:val="00F52507"/>
    <w:rsid w:val="00F54911"/>
    <w:rsid w:val="00F54E3C"/>
    <w:rsid w:val="00F54E95"/>
    <w:rsid w:val="00F55845"/>
    <w:rsid w:val="00F559B9"/>
    <w:rsid w:val="00F622FA"/>
    <w:rsid w:val="00F6403C"/>
    <w:rsid w:val="00F6426C"/>
    <w:rsid w:val="00F64374"/>
    <w:rsid w:val="00F65F1B"/>
    <w:rsid w:val="00F7064F"/>
    <w:rsid w:val="00F70F24"/>
    <w:rsid w:val="00F71880"/>
    <w:rsid w:val="00F71EBC"/>
    <w:rsid w:val="00F7289D"/>
    <w:rsid w:val="00F7378B"/>
    <w:rsid w:val="00F73DCD"/>
    <w:rsid w:val="00F73FC9"/>
    <w:rsid w:val="00F7413A"/>
    <w:rsid w:val="00F75096"/>
    <w:rsid w:val="00F753D8"/>
    <w:rsid w:val="00F7662D"/>
    <w:rsid w:val="00F77161"/>
    <w:rsid w:val="00F80819"/>
    <w:rsid w:val="00F80E57"/>
    <w:rsid w:val="00F80EA7"/>
    <w:rsid w:val="00F80F16"/>
    <w:rsid w:val="00F83732"/>
    <w:rsid w:val="00F844CC"/>
    <w:rsid w:val="00F84952"/>
    <w:rsid w:val="00F849AD"/>
    <w:rsid w:val="00F876AD"/>
    <w:rsid w:val="00F87A78"/>
    <w:rsid w:val="00F9218B"/>
    <w:rsid w:val="00F93949"/>
    <w:rsid w:val="00FA0821"/>
    <w:rsid w:val="00FA09A4"/>
    <w:rsid w:val="00FA0BC5"/>
    <w:rsid w:val="00FA24BF"/>
    <w:rsid w:val="00FA2601"/>
    <w:rsid w:val="00FA2AC6"/>
    <w:rsid w:val="00FA33F5"/>
    <w:rsid w:val="00FA3569"/>
    <w:rsid w:val="00FA562E"/>
    <w:rsid w:val="00FA5B2A"/>
    <w:rsid w:val="00FA66AE"/>
    <w:rsid w:val="00FA6940"/>
    <w:rsid w:val="00FB09E8"/>
    <w:rsid w:val="00FB0CE1"/>
    <w:rsid w:val="00FB0FB8"/>
    <w:rsid w:val="00FB1BDE"/>
    <w:rsid w:val="00FB231A"/>
    <w:rsid w:val="00FB312F"/>
    <w:rsid w:val="00FB3F1B"/>
    <w:rsid w:val="00FB49C0"/>
    <w:rsid w:val="00FB4D3A"/>
    <w:rsid w:val="00FB4E4F"/>
    <w:rsid w:val="00FB53AA"/>
    <w:rsid w:val="00FB57EB"/>
    <w:rsid w:val="00FC1523"/>
    <w:rsid w:val="00FC2588"/>
    <w:rsid w:val="00FC3649"/>
    <w:rsid w:val="00FC3731"/>
    <w:rsid w:val="00FC4701"/>
    <w:rsid w:val="00FC52C9"/>
    <w:rsid w:val="00FC7EF7"/>
    <w:rsid w:val="00FD07A5"/>
    <w:rsid w:val="00FD1775"/>
    <w:rsid w:val="00FD20FD"/>
    <w:rsid w:val="00FD5A1E"/>
    <w:rsid w:val="00FD5B56"/>
    <w:rsid w:val="00FD7162"/>
    <w:rsid w:val="00FE1A7C"/>
    <w:rsid w:val="00FE570A"/>
    <w:rsid w:val="00FE596E"/>
    <w:rsid w:val="00FE5CE9"/>
    <w:rsid w:val="00FE6911"/>
    <w:rsid w:val="00FE6A6C"/>
    <w:rsid w:val="00FE6D8D"/>
    <w:rsid w:val="00FE700C"/>
    <w:rsid w:val="00FE7EB2"/>
    <w:rsid w:val="00FF0E08"/>
    <w:rsid w:val="00FF327B"/>
    <w:rsid w:val="00FF3B91"/>
    <w:rsid w:val="00FF3CCC"/>
    <w:rsid w:val="00FF6D6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EC4D6"/>
  <w15:chartTrackingRefBased/>
  <w15:docId w15:val="{1FC611AE-25BE-4B84-9475-795C3146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link w:val="HeaderChar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6583E"/>
    <w:pPr>
      <w:ind w:left="720"/>
      <w:contextualSpacing/>
    </w:pPr>
    <w:rPr>
      <w:szCs w:val="30"/>
    </w:rPr>
  </w:style>
  <w:style w:type="character" w:styleId="Emphasis">
    <w:name w:val="Emphasis"/>
    <w:qFormat/>
    <w:rsid w:val="00B81BB7"/>
    <w:rPr>
      <w:i/>
      <w:iCs/>
    </w:rPr>
  </w:style>
  <w:style w:type="table" w:styleId="TableColumns3">
    <w:name w:val="Table Columns 3"/>
    <w:basedOn w:val="TableNormal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เนื้อเรื่อง"/>
    <w:basedOn w:val="Normal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CommentReference">
    <w:name w:val="annotation reference"/>
    <w:rsid w:val="00FF6D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62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FF6D62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F6D62"/>
    <w:rPr>
      <w:b/>
      <w:bCs/>
    </w:rPr>
  </w:style>
  <w:style w:type="character" w:customStyle="1" w:styleId="CommentSubjectChar">
    <w:name w:val="Comment Subject Char"/>
    <w:link w:val="CommentSubject"/>
    <w:rsid w:val="00FF6D62"/>
    <w:rPr>
      <w:rFonts w:hAnsi="Tms Rmn"/>
      <w:b/>
      <w:bCs/>
      <w:szCs w:val="25"/>
    </w:rPr>
  </w:style>
  <w:style w:type="paragraph" w:styleId="BodyTextIndent">
    <w:name w:val="Body Text Indent"/>
    <w:basedOn w:val="Normal"/>
    <w:link w:val="BodyTextIndentChar"/>
    <w:rsid w:val="000E796A"/>
    <w:pPr>
      <w:spacing w:after="120"/>
      <w:ind w:left="360"/>
    </w:pPr>
    <w:rPr>
      <w:szCs w:val="30"/>
    </w:rPr>
  </w:style>
  <w:style w:type="character" w:customStyle="1" w:styleId="BodyTextIndentChar">
    <w:name w:val="Body Text Indent Char"/>
    <w:link w:val="BodyTextIndent"/>
    <w:rsid w:val="000E796A"/>
    <w:rPr>
      <w:rFonts w:hAnsi="Tms Rmn"/>
      <w:sz w:val="24"/>
      <w:szCs w:val="30"/>
    </w:rPr>
  </w:style>
  <w:style w:type="character" w:customStyle="1" w:styleId="FooterChar">
    <w:name w:val="Footer Char"/>
    <w:link w:val="Footer"/>
    <w:uiPriority w:val="99"/>
    <w:rsid w:val="00050805"/>
    <w:rPr>
      <w:rFonts w:hAnsi="Tms Rmn"/>
      <w:sz w:val="24"/>
      <w:szCs w:val="24"/>
    </w:rPr>
  </w:style>
  <w:style w:type="paragraph" w:styleId="BodyTextIndent3">
    <w:name w:val="Body Text Indent 3"/>
    <w:basedOn w:val="Normal"/>
    <w:link w:val="BodyTextIndent3Char"/>
    <w:rsid w:val="0046605F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46605F"/>
    <w:rPr>
      <w:rFonts w:hAnsi="Tms Rmn"/>
      <w:sz w:val="16"/>
    </w:rPr>
  </w:style>
  <w:style w:type="paragraph" w:styleId="Revision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MacroText">
    <w:name w:val="macro"/>
    <w:link w:val="MacroTextChar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MacroTextChar">
    <w:name w:val="Macro Text Char"/>
    <w:link w:val="MacroText"/>
    <w:rsid w:val="00CD531C"/>
    <w:rPr>
      <w:rFonts w:ascii="Courier New" w:eastAsia="MS Mincho" w:hAnsi="Courier New"/>
      <w:lang w:val="en-AU"/>
    </w:rPr>
  </w:style>
  <w:style w:type="character" w:customStyle="1" w:styleId="HeaderChar">
    <w:name w:val="Header Char"/>
    <w:link w:val="Header"/>
    <w:rsid w:val="00C1006E"/>
    <w:rPr>
      <w:rFonts w:hAnsi="Tms Rm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F302A"/>
    <w:rPr>
      <w:rFonts w:hAnsi="Tms Rm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623e1-ccd7-4933-a5d6-59ab2b743a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1D8C4E1DCB4F8B912A597D22A7E0" ma:contentTypeVersion="10" ma:contentTypeDescription="Create a new document." ma:contentTypeScope="" ma:versionID="de86939db082522a5aacbffc47dba5cb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26efe6b5a3e3f5e08a74a7e37cd67363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AA874D-CF53-4E3E-B163-7F62A6B26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BA32E4-C3F3-453C-905F-B0392C546999}">
  <ds:schemaRefs>
    <ds:schemaRef ds:uri="http://schemas.microsoft.com/office/2006/metadata/properties"/>
    <ds:schemaRef ds:uri="http://schemas.microsoft.com/office/infopath/2007/PartnerControls"/>
    <ds:schemaRef ds:uri="9db623e1-ccd7-4933-a5d6-59ab2b743a80"/>
  </ds:schemaRefs>
</ds:datastoreItem>
</file>

<file path=customXml/itemProps3.xml><?xml version="1.0" encoding="utf-8"?>
<ds:datastoreItem xmlns:ds="http://schemas.openxmlformats.org/officeDocument/2006/customXml" ds:itemID="{4DB89772-0E6F-460F-9845-FCE10774B5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008B19-5128-4E8D-B45F-75904A4D1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3178</TotalTime>
  <Pages>8</Pages>
  <Words>2403</Words>
  <Characters>9872</Characters>
  <Application>Microsoft Office Word</Application>
  <DocSecurity>0</DocSecurity>
  <Lines>82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Kamolwan Theeravetch</cp:lastModifiedBy>
  <cp:revision>247</cp:revision>
  <cp:lastPrinted>2024-08-07T03:33:00Z</cp:lastPrinted>
  <dcterms:created xsi:type="dcterms:W3CDTF">2024-04-24T06:56:00Z</dcterms:created>
  <dcterms:modified xsi:type="dcterms:W3CDTF">2024-08-07T03:33:00Z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0x010100A1C61D8C4E1DCB4F8B912A597D22A7E0</vt:lpwstr>
  </property>
  <property fmtid="{D5CDD505-2E9C-101B-9397-08002B2CF9AE}" pid="4" name="b4187e12891e46deb4d240a4b28bdb90">
    <vt:lpwstr/>
  </property>
  <property fmtid="{D5CDD505-2E9C-101B-9397-08002B2CF9AE}" pid="5" name="TaxCatchAll">
    <vt:lpwstr/>
  </property>
  <property fmtid="{D5CDD505-2E9C-101B-9397-08002B2CF9AE}" pid="6" name="ContentLanguage">
    <vt:lpwstr/>
  </property>
  <property fmtid="{D5CDD505-2E9C-101B-9397-08002B2CF9AE}" pid="7" name="k8128b1c45734e36a24fce652bc7ffb7">
    <vt:lpwstr/>
  </property>
  <property fmtid="{D5CDD505-2E9C-101B-9397-08002B2CF9AE}" pid="8" name="ServiceLineFunction">
    <vt:lpwstr/>
  </property>
  <property fmtid="{D5CDD505-2E9C-101B-9397-08002B2CF9AE}" pid="9" name="EYContentType">
    <vt:lpwstr/>
  </property>
  <property fmtid="{D5CDD505-2E9C-101B-9397-08002B2CF9AE}" pid="10" name="jc981bd8ab5b47fd91abb7684c0f405b">
    <vt:lpwstr/>
  </property>
  <property fmtid="{D5CDD505-2E9C-101B-9397-08002B2CF9AE}" pid="11" name="i14ea8bbd518495ea0e20ac1ad18c527">
    <vt:lpwstr/>
  </property>
  <property fmtid="{D5CDD505-2E9C-101B-9397-08002B2CF9AE}" pid="12" name="GeographicApplicability">
    <vt:lpwstr/>
  </property>
  <property fmtid="{D5CDD505-2E9C-101B-9397-08002B2CF9AE}" pid="13" name="Sector">
    <vt:lpwstr/>
  </property>
  <property fmtid="{D5CDD505-2E9C-101B-9397-08002B2CF9AE}" pid="14" name="e0e024ccac5240e69ae9c38a41bfa7a5">
    <vt:lpwstr/>
  </property>
</Properties>
</file>