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AFD7" w14:textId="77777777" w:rsidR="00F30DFB" w:rsidRPr="00236CE8" w:rsidRDefault="00F30DFB" w:rsidP="00A77B52">
      <w:pPr>
        <w:ind w:left="605" w:hanging="605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5CC59728" w14:textId="77777777" w:rsidR="00683231" w:rsidRPr="00C86D22" w:rsidRDefault="006117C8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C86D22">
        <w:rPr>
          <w:rFonts w:ascii="Angsana New" w:hAnsi="Angsana New"/>
          <w:b/>
          <w:bCs/>
          <w:sz w:val="28"/>
          <w:szCs w:val="28"/>
        </w:rPr>
        <w:tab/>
      </w:r>
      <w:r w:rsidR="00683231" w:rsidRPr="00C86D22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6117C8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C86D22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2344C162" w14:textId="77777777" w:rsidR="00683231" w:rsidRPr="00C86D22" w:rsidRDefault="00683231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FBB9D00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C86D22">
        <w:rPr>
          <w:spacing w:val="-4"/>
          <w:sz w:val="28"/>
          <w:szCs w:val="28"/>
          <w:cs/>
        </w:rPr>
        <w:t>กองทุนรวมโครงสร้างพื้นฐาน</w:t>
      </w:r>
      <w:r w:rsidR="000F3B62">
        <w:rPr>
          <w:rFonts w:hint="cs"/>
          <w:spacing w:val="-4"/>
          <w:sz w:val="28"/>
          <w:szCs w:val="28"/>
          <w:cs/>
        </w:rPr>
        <w:t xml:space="preserve"> </w:t>
      </w:r>
      <w:r w:rsidRPr="00C86D22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6117C8" w:rsidRPr="006117C8">
        <w:rPr>
          <w:b w:val="0"/>
          <w:bCs/>
          <w:spacing w:val="-4"/>
          <w:sz w:val="28"/>
          <w:szCs w:val="28"/>
          <w:lang w:val="en-GB"/>
        </w:rPr>
        <w:t>1</w:t>
      </w:r>
      <w:r w:rsidRPr="00C86D22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C86D22">
        <w:rPr>
          <w:spacing w:val="-4"/>
          <w:sz w:val="28"/>
          <w:szCs w:val="28"/>
        </w:rPr>
        <w:t>“</w:t>
      </w:r>
      <w:r w:rsidRPr="00C86D22">
        <w:rPr>
          <w:spacing w:val="-4"/>
          <w:sz w:val="28"/>
          <w:szCs w:val="28"/>
          <w:cs/>
        </w:rPr>
        <w:t>กองทุนรวมฯ</w:t>
      </w:r>
      <w:r w:rsidRPr="00C86D22">
        <w:rPr>
          <w:spacing w:val="-4"/>
          <w:sz w:val="28"/>
          <w:szCs w:val="28"/>
        </w:rPr>
        <w:t xml:space="preserve">”) </w:t>
      </w:r>
      <w:r w:rsidRPr="00C86D22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6117C8" w:rsidRPr="006117C8">
        <w:rPr>
          <w:b w:val="0"/>
          <w:bCs/>
          <w:sz w:val="28"/>
          <w:szCs w:val="28"/>
          <w:lang w:val="en-GB"/>
        </w:rPr>
        <w:t>6</w:t>
      </w:r>
      <w:r w:rsidRPr="00C639C2">
        <w:rPr>
          <w:b w:val="0"/>
          <w:bCs/>
          <w:sz w:val="28"/>
          <w:szCs w:val="28"/>
          <w:cs/>
        </w:rPr>
        <w:t xml:space="preserve"> </w:t>
      </w:r>
      <w:r w:rsidRPr="00C86D22">
        <w:rPr>
          <w:sz w:val="28"/>
          <w:szCs w:val="28"/>
          <w:cs/>
        </w:rPr>
        <w:t xml:space="preserve">กรกฎาคม พ.ศ. </w:t>
      </w:r>
      <w:r w:rsidR="006117C8" w:rsidRPr="006117C8">
        <w:rPr>
          <w:b w:val="0"/>
          <w:bCs/>
          <w:sz w:val="28"/>
          <w:szCs w:val="28"/>
          <w:lang w:val="en-GB"/>
        </w:rPr>
        <w:t>2558</w:t>
      </w:r>
      <w:r w:rsidRPr="00C86D22">
        <w:rPr>
          <w:sz w:val="28"/>
          <w:szCs w:val="28"/>
          <w:cs/>
        </w:rPr>
        <w:t xml:space="preserve"> โดยไม่มีกำหนดอายุ</w:t>
      </w:r>
      <w:r w:rsidRPr="00C86D22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C86D22">
        <w:rPr>
          <w:sz w:val="28"/>
          <w:szCs w:val="28"/>
          <w:cs/>
        </w:rPr>
        <w:br/>
      </w:r>
      <w:r w:rsidRPr="00C86D22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</w:t>
      </w:r>
      <w:r w:rsidR="005D08AD">
        <w:rPr>
          <w:sz w:val="28"/>
          <w:szCs w:val="28"/>
        </w:rPr>
        <w:br/>
      </w:r>
      <w:r w:rsidRPr="00C86D22">
        <w:rPr>
          <w:sz w:val="28"/>
          <w:szCs w:val="28"/>
          <w:cs/>
        </w:rPr>
        <w:t>ผู้ถือหน่วยลงทุน</w:t>
      </w:r>
    </w:p>
    <w:p w14:paraId="7B82DF04" w14:textId="77777777" w:rsidR="00EF0AF4" w:rsidRPr="00236CE8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66B28A5F" w14:textId="77777777" w:rsidR="00EF0AF4" w:rsidRPr="00C86D22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BA7512">
        <w:rPr>
          <w:sz w:val="28"/>
          <w:szCs w:val="28"/>
          <w:cs/>
        </w:rPr>
        <w:t xml:space="preserve">ณ วันที่ </w:t>
      </w:r>
      <w:r w:rsidR="006117C8" w:rsidRPr="006117C8">
        <w:rPr>
          <w:b w:val="0"/>
          <w:bCs/>
          <w:sz w:val="28"/>
          <w:szCs w:val="28"/>
          <w:lang w:val="en-GB"/>
        </w:rPr>
        <w:t>8</w:t>
      </w:r>
      <w:r w:rsidRPr="00C639C2">
        <w:rPr>
          <w:b w:val="0"/>
          <w:bCs/>
          <w:sz w:val="28"/>
          <w:szCs w:val="28"/>
          <w:cs/>
        </w:rPr>
        <w:t xml:space="preserve"> </w:t>
      </w:r>
      <w:r w:rsidRPr="00BA7512">
        <w:rPr>
          <w:sz w:val="28"/>
          <w:szCs w:val="28"/>
          <w:cs/>
        </w:rPr>
        <w:t xml:space="preserve">กรกฎาคม พ.ศ. </w:t>
      </w:r>
      <w:r w:rsidR="006117C8" w:rsidRPr="006117C8">
        <w:rPr>
          <w:b w:val="0"/>
          <w:bCs/>
          <w:sz w:val="28"/>
          <w:szCs w:val="28"/>
          <w:lang w:val="en-GB"/>
        </w:rPr>
        <w:t>2558</w:t>
      </w:r>
      <w:r w:rsidRPr="00C86D22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C86D22">
        <w:rPr>
          <w:sz w:val="28"/>
          <w:szCs w:val="28"/>
          <w:cs/>
        </w:rPr>
        <w:br/>
      </w:r>
      <w:r w:rsidRPr="00A77B52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A77B52">
        <w:rPr>
          <w:rFonts w:hint="cs"/>
          <w:spacing w:val="-8"/>
          <w:sz w:val="28"/>
          <w:szCs w:val="28"/>
          <w:cs/>
        </w:rPr>
        <w:t xml:space="preserve"> </w:t>
      </w:r>
      <w:r w:rsidR="006117C8" w:rsidRPr="006117C8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1A028E">
        <w:rPr>
          <w:b w:val="0"/>
          <w:bCs/>
          <w:sz w:val="28"/>
          <w:szCs w:val="28"/>
          <w:cs/>
        </w:rPr>
        <w:t xml:space="preserve"> </w:t>
      </w:r>
      <w:r w:rsidRPr="00A77B52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A77B52">
        <w:rPr>
          <w:spacing w:val="-6"/>
          <w:sz w:val="28"/>
          <w:szCs w:val="28"/>
        </w:rPr>
        <w:t xml:space="preserve"> </w:t>
      </w:r>
      <w:r w:rsidR="006117C8" w:rsidRPr="006117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</w:rPr>
        <w:t xml:space="preserve"> (Availability Payment </w:t>
      </w:r>
      <w:r w:rsidR="006117C8" w:rsidRPr="006117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BA7512">
        <w:rPr>
          <w:b w:val="0"/>
          <w:bCs/>
          <w:spacing w:val="-6"/>
          <w:sz w:val="28"/>
          <w:szCs w:val="28"/>
        </w:rPr>
        <w:t xml:space="preserve"> :</w:t>
      </w:r>
      <w:r w:rsidR="00387C5B" w:rsidRPr="00BA7512">
        <w:rPr>
          <w:b w:val="0"/>
          <w:bCs/>
          <w:spacing w:val="-6"/>
          <w:sz w:val="28"/>
          <w:szCs w:val="28"/>
        </w:rPr>
        <w:t xml:space="preserve"> </w:t>
      </w:r>
      <w:r w:rsidR="009041FA" w:rsidRPr="00BA7512">
        <w:rPr>
          <w:b w:val="0"/>
          <w:bCs/>
          <w:spacing w:val="-6"/>
          <w:sz w:val="28"/>
          <w:szCs w:val="28"/>
        </w:rPr>
        <w:t>AP</w:t>
      </w:r>
      <w:r w:rsidR="006117C8" w:rsidRPr="006117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A77B52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A77B52">
        <w:rPr>
          <w:b w:val="0"/>
          <w:bCs/>
          <w:spacing w:val="-6"/>
          <w:sz w:val="28"/>
          <w:szCs w:val="28"/>
        </w:rPr>
        <w:t xml:space="preserve"> </w:t>
      </w:r>
      <w:r w:rsidRPr="00A77B52">
        <w:rPr>
          <w:spacing w:val="-6"/>
          <w:sz w:val="28"/>
          <w:szCs w:val="28"/>
          <w:cs/>
        </w:rPr>
        <w:t>ที่</w:t>
      </w:r>
      <w:r w:rsidRPr="00C86D22">
        <w:rPr>
          <w:sz w:val="28"/>
          <w:szCs w:val="28"/>
          <w:cs/>
        </w:rPr>
        <w:t>ถูกกำหนดไว้ในแต่ละ</w:t>
      </w:r>
      <w:r w:rsidR="00D55547" w:rsidRPr="00C86D22">
        <w:rPr>
          <w:sz w:val="28"/>
          <w:szCs w:val="28"/>
          <w:cs/>
        </w:rPr>
        <w:t>ปีดำเนินงานตามสัญญาการเข้าลงทุน</w:t>
      </w:r>
      <w:r w:rsidRPr="00C86D22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6117C8" w:rsidRPr="006117C8">
        <w:rPr>
          <w:b w:val="0"/>
          <w:bCs/>
          <w:sz w:val="28"/>
          <w:szCs w:val="28"/>
          <w:lang w:val="en-GB"/>
        </w:rPr>
        <w:t>20</w:t>
      </w:r>
      <w:r w:rsidRPr="00C86D22">
        <w:rPr>
          <w:sz w:val="28"/>
          <w:szCs w:val="28"/>
          <w:cs/>
        </w:rPr>
        <w:t xml:space="preserve"> ปี</w:t>
      </w:r>
    </w:p>
    <w:p w14:paraId="6A734A55" w14:textId="77777777" w:rsidR="00EF0AF4" w:rsidRPr="001A028E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63F78754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2558</w:t>
      </w:r>
      <w:r w:rsidRPr="00C86D22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13</w:t>
      </w:r>
      <w:r w:rsidR="006F4F78" w:rsidRPr="00C86D22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C86D22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C86D22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2558</w:t>
      </w:r>
      <w:r w:rsidR="00574181" w:rsidRPr="00C86D22">
        <w:rPr>
          <w:rFonts w:ascii="Angsana New" w:hAnsi="Angsana New"/>
          <w:sz w:val="28"/>
          <w:szCs w:val="28"/>
          <w:lang w:val="en-GB"/>
        </w:rPr>
        <w:t xml:space="preserve"> </w:t>
      </w:r>
      <w:r w:rsidRPr="00C86D22">
        <w:rPr>
          <w:rFonts w:ascii="Angsana New" w:hAnsi="Angsana New"/>
          <w:sz w:val="28"/>
          <w:szCs w:val="28"/>
          <w:cs/>
        </w:rPr>
        <w:t>เป็นต้นไป</w:t>
      </w:r>
    </w:p>
    <w:p w14:paraId="2A0F834C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302CD606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C86D22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C86D22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C86D22">
        <w:rPr>
          <w:rFonts w:ascii="Angsana New" w:hAnsi="Angsana New"/>
          <w:sz w:val="28"/>
          <w:szCs w:val="28"/>
          <w:cs/>
        </w:rPr>
        <w:t xml:space="preserve"> (มหาชน) </w:t>
      </w:r>
      <w:r w:rsidRPr="00C86D22">
        <w:rPr>
          <w:rFonts w:ascii="Angsana New" w:hAnsi="Angsana New"/>
          <w:sz w:val="28"/>
          <w:szCs w:val="28"/>
          <w:cs/>
        </w:rPr>
        <w:t>(</w:t>
      </w:r>
      <w:r w:rsidRPr="00C86D22">
        <w:rPr>
          <w:rFonts w:ascii="Angsana New" w:hAnsi="Angsana New"/>
          <w:sz w:val="28"/>
          <w:szCs w:val="28"/>
        </w:rPr>
        <w:t>“</w:t>
      </w:r>
      <w:r w:rsidRPr="00C86D22">
        <w:rPr>
          <w:rFonts w:ascii="Angsana New" w:hAnsi="Angsana New"/>
          <w:sz w:val="28"/>
          <w:szCs w:val="28"/>
          <w:cs/>
        </w:rPr>
        <w:t>บริษัทจัดการ</w:t>
      </w:r>
      <w:r w:rsidRPr="00C86D22">
        <w:rPr>
          <w:rFonts w:ascii="Angsana New" w:hAnsi="Angsana New"/>
          <w:sz w:val="28"/>
          <w:szCs w:val="28"/>
        </w:rPr>
        <w:t>”</w:t>
      </w:r>
      <w:r w:rsidRPr="00C86D22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C86D22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C86D22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431B6EBC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0E73F1E0" w14:textId="77777777" w:rsidR="00683231" w:rsidRPr="00C86D22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  <w:cs/>
        </w:rPr>
        <w:t xml:space="preserve">ณ 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31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177114">
        <w:rPr>
          <w:rFonts w:ascii="Angsana New" w:hAnsi="Angsana New" w:hint="cs"/>
          <w:sz w:val="28"/>
          <w:szCs w:val="28"/>
          <w:cs/>
        </w:rPr>
        <w:t>มีนาคม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2559</w:t>
      </w:r>
      <w:r w:rsidR="00927FEB" w:rsidRPr="00C86D22">
        <w:rPr>
          <w:rFonts w:ascii="Angsana New" w:hAnsi="Angsana New"/>
          <w:sz w:val="28"/>
          <w:szCs w:val="28"/>
          <w:cs/>
        </w:rPr>
        <w:t xml:space="preserve"> </w:t>
      </w:r>
      <w:r w:rsidR="00455EC5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C86D22">
        <w:rPr>
          <w:rFonts w:ascii="Angsana New" w:hAnsi="Angsana New"/>
          <w:sz w:val="28"/>
          <w:szCs w:val="28"/>
          <w:lang w:val="en-GB"/>
        </w:rPr>
        <w:t>“</w:t>
      </w:r>
      <w:r w:rsidR="00455EC5" w:rsidRPr="00C86D22">
        <w:rPr>
          <w:rFonts w:ascii="Angsana New" w:hAnsi="Angsana New"/>
          <w:sz w:val="28"/>
          <w:szCs w:val="28"/>
          <w:cs/>
        </w:rPr>
        <w:t>กฟผ.</w:t>
      </w:r>
      <w:r w:rsidR="00055C61" w:rsidRPr="00C86D22">
        <w:rPr>
          <w:rFonts w:ascii="Angsana New" w:hAnsi="Angsana New"/>
          <w:sz w:val="28"/>
          <w:szCs w:val="28"/>
        </w:rPr>
        <w:t>”</w:t>
      </w:r>
      <w:r w:rsidR="00455EC5" w:rsidRPr="00C86D22">
        <w:rPr>
          <w:rFonts w:ascii="Angsana New" w:hAnsi="Angsana New"/>
          <w:sz w:val="28"/>
          <w:szCs w:val="28"/>
          <w:cs/>
        </w:rPr>
        <w:t xml:space="preserve">) </w:t>
      </w:r>
      <w:r w:rsidRPr="00C86D22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C86D22">
        <w:rPr>
          <w:rFonts w:ascii="Angsana New" w:hAnsi="Angsana New"/>
          <w:sz w:val="28"/>
          <w:szCs w:val="28"/>
        </w:rPr>
        <w:br/>
      </w:r>
      <w:r w:rsidRPr="00C86D22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C86D22">
        <w:rPr>
          <w:rFonts w:ascii="Angsana New" w:hAnsi="Angsana New"/>
          <w:sz w:val="28"/>
          <w:szCs w:val="28"/>
        </w:rPr>
        <w:t xml:space="preserve">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</w:t>
      </w:r>
      <w:r w:rsidR="00CA268D" w:rsidRPr="00C86D22">
        <w:rPr>
          <w:rFonts w:ascii="Angsana New" w:hAnsi="Angsana New"/>
          <w:sz w:val="28"/>
          <w:szCs w:val="28"/>
          <w:cs/>
        </w:rPr>
        <w:t xml:space="preserve"> </w:t>
      </w:r>
      <w:r w:rsidR="009618C8" w:rsidRPr="00C86D22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C86D22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C86D22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C86D22">
        <w:rPr>
          <w:rFonts w:ascii="Angsana New" w:hAnsi="Angsana New"/>
          <w:sz w:val="28"/>
          <w:szCs w:val="28"/>
        </w:rPr>
        <w:t xml:space="preserve"> </w:t>
      </w:r>
    </w:p>
    <w:p w14:paraId="1112CE1C" w14:textId="77777777" w:rsidR="001F4D59" w:rsidRPr="00C86D22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1979B056" w14:textId="77777777" w:rsidR="001F4D59" w:rsidRPr="00177114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C86D22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12</w:t>
      </w:r>
      <w:r w:rsidR="008027CD">
        <w:rPr>
          <w:rFonts w:ascii="Angsana New" w:hAnsi="Angsana New"/>
          <w:sz w:val="28"/>
          <w:szCs w:val="28"/>
          <w:lang w:val="en-GB"/>
        </w:rPr>
        <w:t xml:space="preserve"> </w:t>
      </w:r>
      <w:r w:rsidR="008027CD">
        <w:rPr>
          <w:rFonts w:ascii="Angsana New" w:hAnsi="Angsana New" w:hint="cs"/>
          <w:sz w:val="28"/>
          <w:szCs w:val="28"/>
          <w:cs/>
          <w:lang w:val="en-GB"/>
        </w:rPr>
        <w:t>พฤษภาคม</w:t>
      </w:r>
      <w:r w:rsidR="001F10EE" w:rsidRPr="00C86D22">
        <w:rPr>
          <w:rFonts w:ascii="Angsana New" w:hAnsi="Angsana New"/>
          <w:sz w:val="28"/>
          <w:szCs w:val="28"/>
        </w:rPr>
        <w:t xml:space="preserve"> </w:t>
      </w:r>
      <w:r w:rsidR="0000327B" w:rsidRPr="00C86D22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2559</w:t>
      </w:r>
    </w:p>
    <w:p w14:paraId="6C6E9481" w14:textId="77777777" w:rsidR="003B3D3F" w:rsidRPr="00C86D22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943FAB8" w14:textId="77777777" w:rsidR="008903BD" w:rsidRPr="00C86D22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C86D22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6FF6475F" w14:textId="77777777" w:rsidR="00843209" w:rsidRPr="00C86D22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br w:type="page"/>
      </w:r>
    </w:p>
    <w:p w14:paraId="561D023E" w14:textId="77777777" w:rsidR="006B408D" w:rsidRPr="001751CE" w:rsidRDefault="006117C8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เกณฑ์การจัดทำ</w:t>
      </w:r>
      <w:r w:rsidR="001751CE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ข้อมูลทางการ</w:t>
      </w:r>
      <w:r w:rsidR="006B408D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เงิน</w:t>
      </w:r>
      <w:r w:rsidR="001751CE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ระหว่างกาล</w:t>
      </w:r>
    </w:p>
    <w:p w14:paraId="31EBF2BE" w14:textId="77777777" w:rsidR="006B408D" w:rsidRPr="00F67600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43CC4448" w14:textId="77777777" w:rsidR="006B408D" w:rsidRPr="00C86D22" w:rsidRDefault="006B408D" w:rsidP="006B408D">
      <w:pPr>
        <w:ind w:left="540" w:hanging="8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C86D22">
        <w:rPr>
          <w:rFonts w:ascii="Angsana New" w:eastAsia="Angsana New" w:hAnsi="Angsana New"/>
          <w:sz w:val="28"/>
          <w:szCs w:val="28"/>
          <w:cs/>
        </w:rPr>
        <w:t>ข้อมูลทางการเงินระหว่างกาล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6117C8" w:rsidRPr="006117C8">
        <w:rPr>
          <w:rFonts w:ascii="Angsana New" w:eastAsia="Angsana New" w:hAnsi="Angsana New"/>
          <w:sz w:val="28"/>
          <w:szCs w:val="28"/>
          <w:lang w:val="en-GB"/>
        </w:rPr>
        <w:t>2543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ซึ่งหมายถึงมาตรฐานการบัญชีที่ออกภายใต้พระราชบัญญัติวิชาชีพบัญชี พ.ศ. </w:t>
      </w:r>
      <w:r w:rsidR="006117C8" w:rsidRPr="006117C8">
        <w:rPr>
          <w:rFonts w:ascii="Angsana New" w:eastAsia="Angsana New" w:hAnsi="Angsana New"/>
          <w:sz w:val="28"/>
          <w:szCs w:val="28"/>
          <w:lang w:val="en-GB"/>
        </w:rPr>
        <w:t>2547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C86D22">
        <w:rPr>
          <w:rFonts w:ascii="Angsana New" w:eastAsia="Angsana New" w:hAnsi="Angsana New"/>
          <w:spacing w:val="-5"/>
          <w:sz w:val="28"/>
          <w:szCs w:val="28"/>
          <w:cs/>
          <w:lang w:val="th-TH"/>
        </w:rPr>
        <w:t>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</w:t>
      </w:r>
      <w:r w:rsidRPr="00C86D22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 xml:space="preserve"> </w:t>
      </w:r>
      <w:r w:rsidRPr="00C86D22">
        <w:rPr>
          <w:rFonts w:ascii="Angsana New" w:eastAsia="Angsana New" w:hAnsi="Angsana New"/>
          <w:sz w:val="28"/>
          <w:szCs w:val="28"/>
          <w:cs/>
        </w:rPr>
        <w:t>ข้อมูลทาง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การเงินหลัก คือ งบแสดงสินทรัพย์และหนี้สิน งบประกอบรายละเอียดเงินลงทุน งบกำไรขาดทุน 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br/>
        <w:t>งบแสดงการเปลี่ยนแปลงสินทรัพย์สุทธิ งบกระแสเงินสด และ</w:t>
      </w:r>
      <w:r w:rsidR="001751CE" w:rsidRPr="001751CE">
        <w:rPr>
          <w:rFonts w:ascii="Angsana New" w:eastAsia="Angsana New" w:hAnsi="Angsana New"/>
          <w:sz w:val="28"/>
          <w:szCs w:val="28"/>
          <w:cs/>
          <w:lang w:val="th-TH"/>
        </w:rPr>
        <w:t>ข้อมูลและอัตราส่วนทางการเงินที่สำคัญ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Pr="00C86D22">
        <w:rPr>
          <w:rFonts w:ascii="Angsana New" w:eastAsia="Angsana New" w:hAnsi="Angsana New"/>
          <w:sz w:val="28"/>
          <w:szCs w:val="28"/>
          <w:cs/>
        </w:rPr>
        <w:t>ได้จัดทำให้</w:t>
      </w:r>
      <w:r w:rsidR="001751CE">
        <w:rPr>
          <w:rFonts w:ascii="Angsana New" w:eastAsia="Angsana New" w:hAnsi="Angsana New"/>
          <w:sz w:val="28"/>
          <w:szCs w:val="28"/>
          <w:cs/>
          <w:lang w:val="th-TH"/>
        </w:rPr>
        <w:t>เป็นรูปแบบ</w:t>
      </w:r>
      <w:r w:rsidRPr="00C86D22">
        <w:rPr>
          <w:rFonts w:ascii="Angsana New" w:eastAsia="Angsana New" w:hAnsi="Angsana New"/>
          <w:sz w:val="28"/>
          <w:szCs w:val="28"/>
          <w:cs/>
          <w:lang w:val="th-TH"/>
        </w:rPr>
        <w:t xml:space="preserve">ที่สมบูรณ์ </w:t>
      </w:r>
      <w:r w:rsidRPr="00C86D22">
        <w:rPr>
          <w:rFonts w:ascii="Angsana New" w:hAnsi="Angsana New"/>
          <w:sz w:val="28"/>
          <w:szCs w:val="28"/>
          <w:cs/>
          <w:lang w:val="en-GB"/>
        </w:rPr>
        <w:t>ส่วนหมายเหตุประกอบข้อมูลทางการเงินจัดทำเป็นแบบย่อใ</w:t>
      </w:r>
      <w:r w:rsidR="001751CE">
        <w:rPr>
          <w:rFonts w:ascii="Angsana New" w:hAnsi="Angsana New"/>
          <w:sz w:val="28"/>
          <w:szCs w:val="28"/>
          <w:cs/>
          <w:lang w:val="en-GB"/>
        </w:rPr>
        <w:t>ห้สอดคล้องกับมาตรฐานการบัญชีไทย</w:t>
      </w:r>
      <w:r w:rsidRPr="00C86D22">
        <w:rPr>
          <w:rFonts w:ascii="Angsana New" w:hAnsi="Angsana New"/>
          <w:sz w:val="28"/>
          <w:szCs w:val="28"/>
          <w:cs/>
          <w:lang w:val="en-GB"/>
        </w:rPr>
        <w:t xml:space="preserve">ฉบับที่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34</w:t>
      </w:r>
      <w:r w:rsidRPr="00C86D22">
        <w:rPr>
          <w:rFonts w:ascii="Angsana New" w:hAnsi="Angsana New"/>
          <w:sz w:val="28"/>
          <w:szCs w:val="28"/>
          <w:cs/>
          <w:lang w:val="en-GB"/>
        </w:rPr>
        <w:t xml:space="preserve"> เรื่องงบการเงินระหว่างกาล และได้เพิ่มหมายเหตุประกอบข้อมูลทางการเงินตามข้อกำหนด</w:t>
      </w:r>
      <w:r w:rsidR="00DF3ECB">
        <w:rPr>
          <w:rFonts w:ascii="Angsana New" w:hAnsi="Angsana New"/>
          <w:sz w:val="28"/>
          <w:szCs w:val="28"/>
          <w:lang w:val="en-GB"/>
        </w:rPr>
        <w:br/>
      </w:r>
      <w:r w:rsidRPr="00C86D22">
        <w:rPr>
          <w:rFonts w:ascii="Angsana New" w:hAnsi="Angsana New"/>
          <w:sz w:val="28"/>
          <w:szCs w:val="28"/>
          <w:cs/>
          <w:lang w:val="en-GB"/>
        </w:rPr>
        <w:t>ในประกาศคณะกรรมการกำกับหลักทรัพย์และตลาดหลักทรัพย์ที่ออกภายใต้พระราชบัญญัติหลักทรัพย์และ</w:t>
      </w:r>
      <w:r w:rsidR="00DF3ECB">
        <w:rPr>
          <w:rFonts w:ascii="Angsana New" w:hAnsi="Angsana New"/>
          <w:sz w:val="28"/>
          <w:szCs w:val="28"/>
          <w:lang w:val="en-GB"/>
        </w:rPr>
        <w:br/>
      </w:r>
      <w:r w:rsidRPr="00C86D22">
        <w:rPr>
          <w:rFonts w:ascii="Angsana New" w:hAnsi="Angsana New"/>
          <w:sz w:val="28"/>
          <w:szCs w:val="28"/>
          <w:cs/>
          <w:lang w:val="en-GB"/>
        </w:rPr>
        <w:t>ตลาดหลักทรัพย์ อย่างไรก็ตาม ได้มีการแสดงรายการและการเปิดเผยข้อมูลเพิ่มเติมตามหลักเกณฑ์และรูปแบบ</w:t>
      </w:r>
      <w:r w:rsidR="00DF3ECB">
        <w:rPr>
          <w:rFonts w:ascii="Angsana New" w:hAnsi="Angsana New"/>
          <w:sz w:val="28"/>
          <w:szCs w:val="28"/>
          <w:lang w:val="en-GB"/>
        </w:rPr>
        <w:br/>
      </w:r>
      <w:r w:rsidRPr="00C86D22">
        <w:rPr>
          <w:rFonts w:ascii="Angsana New" w:hAnsi="Angsana New"/>
          <w:sz w:val="28"/>
          <w:szCs w:val="28"/>
          <w:cs/>
          <w:lang w:val="en-GB"/>
        </w:rPr>
        <w:t xml:space="preserve">ที่กำหนดในมาตรฐานการบัญชีไทยฉบับที่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106</w:t>
      </w:r>
      <w:r w:rsidRPr="00C86D22">
        <w:rPr>
          <w:rFonts w:ascii="Angsana New" w:hAnsi="Angsana New"/>
          <w:sz w:val="28"/>
          <w:szCs w:val="28"/>
          <w:cs/>
          <w:lang w:val="en-GB"/>
        </w:rPr>
        <w:t xml:space="preserve"> เรื่องการบัญชีสำหรับกิจการที่ดำเนินธุรกิจเฉพาะด้านการลงทุน</w:t>
      </w:r>
    </w:p>
    <w:p w14:paraId="0E644F28" w14:textId="77777777" w:rsidR="006B408D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93D7292" w14:textId="77777777" w:rsidR="006B408D" w:rsidRPr="006B408D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</w:rPr>
      </w:pPr>
      <w:r w:rsidRPr="006B408D">
        <w:rPr>
          <w:rFonts w:ascii="Angsana New" w:hAnsi="Angsana New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</w:t>
      </w:r>
      <w:r>
        <w:rPr>
          <w:rFonts w:ascii="Angsana New" w:hAnsi="Angsana New"/>
          <w:sz w:val="28"/>
          <w:szCs w:val="28"/>
          <w:cs/>
          <w:lang w:val="en-GB"/>
        </w:rPr>
        <w:t xml:space="preserve">ของรอบปีบัญชี </w:t>
      </w:r>
      <w:r w:rsidR="006117C8" w:rsidRPr="006117C8">
        <w:rPr>
          <w:rFonts w:ascii="Angsana New" w:hAnsi="Angsana New"/>
          <w:sz w:val="28"/>
          <w:szCs w:val="28"/>
          <w:lang w:val="en-GB"/>
        </w:rPr>
        <w:t>31</w:t>
      </w:r>
      <w:r>
        <w:rPr>
          <w:rFonts w:ascii="Angsana New" w:hAnsi="Angsana New"/>
          <w:sz w:val="28"/>
          <w:szCs w:val="28"/>
        </w:rPr>
        <w:t xml:space="preserve"> </w:t>
      </w:r>
      <w:r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2558</w:t>
      </w:r>
    </w:p>
    <w:p w14:paraId="056117FF" w14:textId="77777777" w:rsidR="006B408D" w:rsidRPr="00C86D22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8E233A7" w14:textId="77777777" w:rsidR="006B408D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C86D22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C86D22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C86D22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C86D22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18E47958" w14:textId="77777777" w:rsidR="005D08AD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100FD932" w14:textId="77777777" w:rsidR="001751CE" w:rsidRDefault="006117C8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1751CE" w:rsidRPr="001751CE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</w:p>
    <w:p w14:paraId="4B0C1DCB" w14:textId="77777777" w:rsidR="005D08AD" w:rsidRDefault="005D08AD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2ADFCB4A" w14:textId="77777777" w:rsidR="001751CE" w:rsidRPr="00BD4994" w:rsidRDefault="001751CE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BD4994">
        <w:rPr>
          <w:rFonts w:ascii="Angsana New" w:hAnsi="Angsana New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BD4994">
        <w:rPr>
          <w:rFonts w:ascii="Angsana New" w:hAnsi="Angsana New"/>
          <w:spacing w:val="4"/>
          <w:sz w:val="28"/>
          <w:szCs w:val="28"/>
        </w:rPr>
        <w:t xml:space="preserve"> </w:t>
      </w:r>
      <w:r w:rsidR="006117C8" w:rsidRPr="006117C8">
        <w:rPr>
          <w:rFonts w:ascii="Angsana New" w:hAnsi="Angsana New"/>
          <w:spacing w:val="4"/>
          <w:sz w:val="28"/>
          <w:szCs w:val="28"/>
          <w:lang w:val="en-GB"/>
        </w:rPr>
        <w:t>31</w:t>
      </w:r>
      <w:r w:rsidRPr="00BD4994">
        <w:rPr>
          <w:rFonts w:ascii="Angsana New" w:hAnsi="Angsana New"/>
          <w:spacing w:val="4"/>
          <w:sz w:val="28"/>
          <w:szCs w:val="28"/>
        </w:rPr>
        <w:t xml:space="preserve"> </w:t>
      </w:r>
      <w:r w:rsidRPr="00BD4994">
        <w:rPr>
          <w:rFonts w:ascii="Angsana New" w:hAnsi="Angsana New"/>
          <w:spacing w:val="4"/>
          <w:sz w:val="28"/>
          <w:szCs w:val="28"/>
          <w:cs/>
        </w:rPr>
        <w:t>ธันวาคม</w:t>
      </w:r>
      <w:r w:rsidRPr="00BD4994">
        <w:rPr>
          <w:rFonts w:ascii="Angsana New" w:hAnsi="Angsana New"/>
          <w:spacing w:val="4"/>
          <w:sz w:val="28"/>
          <w:szCs w:val="28"/>
        </w:rPr>
        <w:t xml:space="preserve"> </w:t>
      </w:r>
      <w:r w:rsidRPr="00BD4994">
        <w:rPr>
          <w:rFonts w:ascii="Angsana New" w:hAnsi="Angsana New"/>
          <w:spacing w:val="4"/>
          <w:sz w:val="28"/>
          <w:szCs w:val="28"/>
          <w:cs/>
        </w:rPr>
        <w:t>พ</w:t>
      </w:r>
      <w:r w:rsidRPr="00BD4994">
        <w:rPr>
          <w:rFonts w:ascii="Angsana New" w:hAnsi="Angsana New"/>
          <w:spacing w:val="4"/>
          <w:sz w:val="28"/>
          <w:szCs w:val="28"/>
        </w:rPr>
        <w:t>.</w:t>
      </w:r>
      <w:r w:rsidRPr="00BD4994">
        <w:rPr>
          <w:rFonts w:ascii="Angsana New" w:hAnsi="Angsana New"/>
          <w:spacing w:val="4"/>
          <w:sz w:val="28"/>
          <w:szCs w:val="28"/>
          <w:cs/>
        </w:rPr>
        <w:t>ศ</w:t>
      </w:r>
      <w:r w:rsidRPr="00BD4994">
        <w:rPr>
          <w:rFonts w:ascii="Angsana New" w:hAnsi="Angsana New"/>
          <w:spacing w:val="4"/>
          <w:sz w:val="28"/>
          <w:szCs w:val="28"/>
        </w:rPr>
        <w:t xml:space="preserve">. </w:t>
      </w:r>
      <w:r w:rsidR="006117C8" w:rsidRPr="006117C8">
        <w:rPr>
          <w:rFonts w:ascii="Angsana New" w:hAnsi="Angsana New"/>
          <w:spacing w:val="4"/>
          <w:sz w:val="28"/>
          <w:szCs w:val="28"/>
          <w:lang w:val="en-GB"/>
        </w:rPr>
        <w:t>2558</w:t>
      </w:r>
      <w:r w:rsidRPr="00BD4994">
        <w:rPr>
          <w:rFonts w:ascii="Angsana New" w:hAnsi="Angsana New"/>
          <w:spacing w:val="4"/>
          <w:sz w:val="28"/>
          <w:szCs w:val="28"/>
        </w:rPr>
        <w:t xml:space="preserve"> </w:t>
      </w:r>
    </w:p>
    <w:p w14:paraId="6686A7DA" w14:textId="77777777" w:rsidR="001751CE" w:rsidRPr="00BD4994" w:rsidRDefault="001751CE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</w:rPr>
      </w:pPr>
    </w:p>
    <w:p w14:paraId="56E24B75" w14:textId="77777777" w:rsidR="00BD4994" w:rsidRPr="00BD4994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BD4994">
        <w:rPr>
          <w:rFonts w:ascii="Angsana New" w:hAnsi="Angsana New" w:hint="cs"/>
          <w:sz w:val="28"/>
          <w:szCs w:val="28"/>
          <w:cs/>
          <w:lang w:val="en-GB"/>
        </w:rPr>
        <w:t xml:space="preserve">เริ่มตั้งแต่วันที่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</w:t>
      </w:r>
      <w:r w:rsidRPr="00BD4994">
        <w:rPr>
          <w:rFonts w:ascii="Angsana New" w:hAnsi="Angsana New"/>
          <w:sz w:val="28"/>
          <w:szCs w:val="28"/>
          <w:lang w:val="en-GB"/>
        </w:rPr>
        <w:t xml:space="preserve"> 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2559</w:t>
      </w:r>
      <w:r w:rsidRPr="00BD4994">
        <w:rPr>
          <w:rFonts w:ascii="Angsana New" w:hAnsi="Angsana New"/>
          <w:sz w:val="28"/>
          <w:szCs w:val="28"/>
          <w:lang w:val="en-GB"/>
        </w:rPr>
        <w:t xml:space="preserve"> </w:t>
      </w:r>
      <w:r w:rsidRPr="00BD4994">
        <w:rPr>
          <w:rFonts w:ascii="Angsana New" w:hAnsi="Angsana New" w:hint="cs"/>
          <w:sz w:val="28"/>
          <w:szCs w:val="28"/>
          <w:cs/>
        </w:rPr>
        <w:t>กองทุนรวมฯ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>ได้ปฏิบัติตามมาตรฐานการรายงานทางการเงินใหม่ มาตรฐานการบัญชีที่มีการปรับปรุง มาตรฐานการรายงานทางการเงินที่มีการปรับปรุง และการตีความมาตรฐานการรายงานทางการเงินใหม่ (รวมเรียก</w:t>
      </w:r>
      <w:r w:rsidRPr="00BD4994">
        <w:rPr>
          <w:rFonts w:ascii="Angsana New" w:hAnsi="Angsana New"/>
          <w:sz w:val="28"/>
          <w:szCs w:val="28"/>
          <w:lang w:val="en-GB"/>
        </w:rPr>
        <w:t>“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>มาตรฐานการบัญชี</w:t>
      </w:r>
      <w:r w:rsidRPr="00BD4994">
        <w:rPr>
          <w:rFonts w:ascii="Angsana New" w:hAnsi="Angsana New"/>
          <w:sz w:val="28"/>
          <w:szCs w:val="28"/>
          <w:lang w:val="en-GB"/>
        </w:rPr>
        <w:t xml:space="preserve">”) 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1</w:t>
      </w:r>
      <w:r w:rsidRPr="00BD4994">
        <w:rPr>
          <w:rFonts w:ascii="Angsana New" w:hAnsi="Angsana New"/>
          <w:sz w:val="28"/>
          <w:szCs w:val="28"/>
          <w:lang w:val="en-GB"/>
        </w:rPr>
        <w:t xml:space="preserve"> 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2559</w:t>
      </w:r>
      <w:r w:rsidRPr="00BD4994">
        <w:rPr>
          <w:rFonts w:ascii="Angsana New" w:hAnsi="Angsana New"/>
          <w:sz w:val="28"/>
          <w:szCs w:val="28"/>
          <w:lang w:val="en-GB"/>
        </w:rPr>
        <w:t xml:space="preserve"> </w:t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>โดยการปฏิบัติตามมาตรฐานการบัญชีดังกล่าวนั้นไม่มีผลกระทบอย่างเป็นสาระสำคัญ</w:t>
      </w:r>
      <w:r w:rsidR="00BA7512">
        <w:rPr>
          <w:rFonts w:ascii="Angsana New" w:hAnsi="Angsana New"/>
          <w:sz w:val="28"/>
          <w:szCs w:val="28"/>
          <w:lang w:val="en-GB"/>
        </w:rPr>
        <w:br/>
      </w:r>
      <w:r w:rsidRPr="00BD4994">
        <w:rPr>
          <w:rFonts w:ascii="Angsana New" w:hAnsi="Angsana New" w:hint="cs"/>
          <w:sz w:val="28"/>
          <w:szCs w:val="28"/>
          <w:cs/>
          <w:lang w:val="en-GB"/>
        </w:rPr>
        <w:t>ต่อข้อมูลทางการเงินที่นำเสนอ</w:t>
      </w:r>
    </w:p>
    <w:p w14:paraId="4275AB9C" w14:textId="77777777" w:rsidR="006B408D" w:rsidRPr="00BD4994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37454CEC" w14:textId="77777777" w:rsidR="006B408D" w:rsidRPr="00BD4994" w:rsidRDefault="006B408D" w:rsidP="00BD4994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  <w:r w:rsidRPr="00BD4994">
        <w:rPr>
          <w:rFonts w:ascii="Angsana New" w:hAnsi="Angsana New"/>
          <w:sz w:val="28"/>
          <w:szCs w:val="28"/>
          <w:cs/>
          <w:lang w:val="th-TH"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78A4DDFC" w14:textId="77777777" w:rsidR="000603B0" w:rsidRDefault="005D08AD" w:rsidP="000603B0">
      <w:pPr>
        <w:tabs>
          <w:tab w:val="left" w:pos="900"/>
          <w:tab w:val="left" w:pos="2160"/>
        </w:tabs>
        <w:jc w:val="thaiDistribute"/>
        <w:rPr>
          <w:rFonts w:ascii="Angsana New" w:hAnsi="Angsana New"/>
        </w:rPr>
      </w:pPr>
      <w:r>
        <w:rPr>
          <w:rFonts w:ascii="Angsana New" w:eastAsia="Angsana New" w:hAnsi="Angsana New"/>
          <w:color w:val="000000"/>
          <w:cs/>
          <w:lang w:val="th-TH"/>
        </w:rPr>
        <w:br w:type="page"/>
      </w:r>
    </w:p>
    <w:p w14:paraId="67E50E19" w14:textId="77777777" w:rsidR="00DE1B1D" w:rsidRPr="00B32BDB" w:rsidRDefault="006117C8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6117C8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4</w:t>
      </w:r>
      <w:r w:rsidR="00DE1B1D" w:rsidRPr="00B32BDB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ประมาณการ</w:t>
      </w:r>
    </w:p>
    <w:p w14:paraId="595AB12B" w14:textId="77777777" w:rsidR="00DE1B1D" w:rsidRPr="00B32BDB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074BA188" w14:textId="77777777" w:rsidR="00DE1B1D" w:rsidRPr="00BD4994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BD4994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BD4994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BD4994">
        <w:rPr>
          <w:rFonts w:ascii="Angsana New" w:hAnsi="Angsana New"/>
          <w:sz w:val="28"/>
          <w:szCs w:val="28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>
        <w:rPr>
          <w:rFonts w:ascii="Angsana New" w:hAnsi="Angsana New"/>
          <w:color w:val="000000"/>
          <w:sz w:val="28"/>
          <w:szCs w:val="28"/>
          <w:lang w:val="en-GB"/>
        </w:rPr>
        <w:br/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BD4994">
        <w:rPr>
          <w:rFonts w:ascii="Angsana New" w:hAnsi="Angsana New" w:hint="cs"/>
          <w:color w:val="000000"/>
          <w:sz w:val="28"/>
          <w:szCs w:val="28"/>
          <w:cs/>
          <w:lang w:val="en-GB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BD4994">
        <w:rPr>
          <w:rFonts w:ascii="Angsana New" w:hAnsi="Angsana New" w:hint="cs"/>
          <w:color w:val="000000"/>
          <w:sz w:val="28"/>
          <w:szCs w:val="28"/>
          <w:cs/>
          <w:lang w:val="en-GB"/>
        </w:rPr>
        <w:t xml:space="preserve"> 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7B8088E3" w14:textId="77777777" w:rsidR="00DE1B1D" w:rsidRPr="00BD4994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0D106C4C" w14:textId="77777777" w:rsidR="00BD4994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BD4994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BD4994">
        <w:rPr>
          <w:rFonts w:ascii="Angsana New" w:hAnsi="Angsana New" w:hint="cs"/>
          <w:sz w:val="28"/>
          <w:szCs w:val="28"/>
          <w:cs/>
        </w:rPr>
        <w:t>กองทุนรวมฯ</w:t>
      </w:r>
      <w:r w:rsidRPr="00BD4994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BD4994">
        <w:rPr>
          <w:rFonts w:ascii="Angsana New" w:hAnsi="Angsana New"/>
          <w:color w:val="000000"/>
          <w:sz w:val="28"/>
          <w:szCs w:val="28"/>
          <w:cs/>
          <w:lang w:val="en-GB"/>
        </w:rPr>
        <w:t xml:space="preserve">ของกองทุนรวมฯ </w:t>
      </w:r>
      <w:r w:rsidRPr="00BD4994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6117C8" w:rsidRPr="006117C8">
        <w:rPr>
          <w:rFonts w:ascii="Angsana New" w:hAnsi="Angsana New"/>
          <w:sz w:val="28"/>
          <w:szCs w:val="28"/>
          <w:lang w:val="en-GB"/>
        </w:rPr>
        <w:t>31</w:t>
      </w:r>
      <w:r w:rsidRPr="00BD4994">
        <w:rPr>
          <w:rFonts w:ascii="Angsana New" w:hAnsi="Angsana New"/>
          <w:sz w:val="28"/>
          <w:szCs w:val="28"/>
        </w:rPr>
        <w:t xml:space="preserve"> </w:t>
      </w:r>
      <w:r w:rsidRPr="00BD4994">
        <w:rPr>
          <w:rFonts w:ascii="Angsana New" w:hAnsi="Angsana New"/>
          <w:sz w:val="28"/>
          <w:szCs w:val="28"/>
          <w:cs/>
        </w:rPr>
        <w:t>ธันวาคม พ.ศ.</w:t>
      </w:r>
      <w:r w:rsidRPr="00BD4994">
        <w:rPr>
          <w:rFonts w:ascii="Angsana New" w:hAnsi="Angsana New"/>
          <w:sz w:val="28"/>
          <w:szCs w:val="28"/>
        </w:rPr>
        <w:t xml:space="preserve">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2558</w:t>
      </w:r>
    </w:p>
    <w:p w14:paraId="4A174E97" w14:textId="77777777" w:rsidR="005D08AD" w:rsidRPr="00BD4994" w:rsidRDefault="005D08AD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B2ECC6C" w14:textId="77777777" w:rsidR="001A6A1C" w:rsidRPr="008F5C7A" w:rsidRDefault="006117C8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6117C8">
        <w:rPr>
          <w:rFonts w:ascii="Angsana New" w:hAnsi="Angsana New" w:cs="Angsana New"/>
          <w:b/>
          <w:bCs/>
          <w:lang w:val="en-GB"/>
        </w:rPr>
        <w:t>5</w:t>
      </w:r>
      <w:r w:rsidR="001A6A1C" w:rsidRPr="008F5C7A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4D6535B5" w14:textId="77777777" w:rsidR="001A6A1C" w:rsidRPr="008F5C7A" w:rsidRDefault="001A6A1C" w:rsidP="001A6A1C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3ECA3EF0" w14:textId="77777777" w:rsidR="001A6A1C" w:rsidRPr="008F5C7A" w:rsidRDefault="001A6A1C" w:rsidP="001A6A1C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F5C7A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F5C7A">
        <w:rPr>
          <w:rFonts w:ascii="Angsana New" w:hAnsi="Angsana New"/>
          <w:sz w:val="28"/>
          <w:szCs w:val="28"/>
          <w:cs/>
        </w:rPr>
        <w:t>สัญญา</w:t>
      </w:r>
      <w:r w:rsidRPr="004476B9">
        <w:rPr>
          <w:rFonts w:ascii="Angsana New" w:hAnsi="Angsana New"/>
          <w:sz w:val="28"/>
          <w:szCs w:val="28"/>
          <w:cs/>
        </w:rPr>
        <w:t>การเข้าลงทุนใน</w:t>
      </w:r>
      <w:r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F5C7A">
        <w:rPr>
          <w:rFonts w:ascii="Angsana New" w:hAnsi="Angsana New"/>
          <w:sz w:val="28"/>
          <w:szCs w:val="28"/>
          <w:cs/>
        </w:rPr>
        <w:t>จากการประกอบ</w:t>
      </w:r>
      <w:r w:rsidRPr="004476B9">
        <w:rPr>
          <w:sz w:val="28"/>
          <w:szCs w:val="28"/>
          <w:cs/>
        </w:rPr>
        <w:t>กิจการโครงสร้างพื้นฐานโรงไฟฟ้า</w:t>
      </w:r>
      <w:r w:rsidRPr="008F5C7A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F5C7A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6FDD6363" w14:textId="77777777" w:rsidR="007150A3" w:rsidRPr="005D08AD" w:rsidRDefault="007150A3" w:rsidP="00747D2F">
      <w:pPr>
        <w:jc w:val="thaiDistribute"/>
        <w:rPr>
          <w:rFonts w:ascii="Angsana New" w:hAnsi="Angsana New"/>
          <w:sz w:val="28"/>
          <w:szCs w:val="28"/>
        </w:rPr>
      </w:pPr>
    </w:p>
    <w:p w14:paraId="1B3AC3E1" w14:textId="77777777" w:rsidR="004D6AB0" w:rsidRPr="00FE43BA" w:rsidRDefault="006117C8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>
        <w:rPr>
          <w:rFonts w:ascii="Angsana New" w:hAnsi="Angsana New"/>
          <w:b/>
          <w:bCs/>
          <w:sz w:val="28"/>
          <w:szCs w:val="28"/>
        </w:rPr>
        <w:tab/>
      </w:r>
      <w:r w:rsidR="004D6AB0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38794C68" w14:textId="77777777" w:rsidR="004D6AB0" w:rsidRPr="00FE43BA" w:rsidRDefault="004D6AB0" w:rsidP="004D6AB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074F811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กองทุนรวมฯ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ของสินทรัพย์และหนี้สินดังกล่าวแทน</w:t>
      </w:r>
    </w:p>
    <w:p w14:paraId="425D6630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4261A41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ลำดับชั้นของมูลค่ายุติธรรม</w:t>
      </w:r>
    </w:p>
    <w:p w14:paraId="14C9E8C9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20F43133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6117C8" w:rsidRPr="006117C8">
        <w:rPr>
          <w:rFonts w:ascii="Angsana New" w:eastAsia="Angsana New" w:hAnsi="Angsana New"/>
          <w:color w:val="000000"/>
          <w:spacing w:val="-2"/>
          <w:sz w:val="28"/>
          <w:szCs w:val="28"/>
          <w:lang w:val="en-GB"/>
        </w:rPr>
        <w:t>13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5310449F" w14:textId="77777777" w:rsidR="004D6AB0" w:rsidRPr="00FE43BA" w:rsidRDefault="004D6AB0" w:rsidP="004D6AB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32257276" w14:textId="77777777" w:rsidR="004D6AB0" w:rsidRPr="00FE43BA" w:rsidRDefault="004D6AB0" w:rsidP="004D6AB0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6117C8" w:rsidRPr="006117C8">
        <w:rPr>
          <w:rFonts w:ascii="Angsana New" w:eastAsia="Angsana New" w:hAnsi="Angsana New"/>
          <w:color w:val="000000"/>
          <w:sz w:val="28"/>
          <w:szCs w:val="28"/>
          <w:lang w:val="en-GB"/>
        </w:rPr>
        <w:t>1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61A4E584" w14:textId="77777777" w:rsidR="004D6AB0" w:rsidRPr="00FE43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6117C8" w:rsidRPr="006117C8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0E05F231" w14:textId="77777777" w:rsidR="004D6AB0" w:rsidRPr="00FE43BA" w:rsidRDefault="004D6AB0" w:rsidP="004D6AB0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6117C8" w:rsidRPr="006117C8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ใช้ข้อมูลที่ไม่สามารถสังเกตได้ เช่น ข้อมูลที่อ้างอิงจากกระแสเงินในอนาคตที่กองทุนรวมฯ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ประมาณขึ้น </w:t>
      </w:r>
    </w:p>
    <w:p w14:paraId="1528F13C" w14:textId="77777777" w:rsidR="000B0EC1" w:rsidRPr="00E470DE" w:rsidRDefault="005D08AD" w:rsidP="00AE3EFC">
      <w:pPr>
        <w:snapToGrid w:val="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</w:rPr>
        <w:br w:type="page"/>
      </w:r>
    </w:p>
    <w:p w14:paraId="5EBB3D72" w14:textId="77777777" w:rsidR="00BD4994" w:rsidRPr="00E470DE" w:rsidRDefault="006117C8" w:rsidP="00BD4994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E470DE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BD4994" w:rsidRPr="00E470DE">
        <w:rPr>
          <w:rFonts w:ascii="Angsana New" w:hAnsi="Angsana New"/>
          <w:b/>
          <w:bCs/>
          <w:sz w:val="28"/>
          <w:szCs w:val="28"/>
        </w:rPr>
        <w:tab/>
      </w:r>
      <w:r w:rsidR="00BD4994" w:rsidRPr="00E470DE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BD4994" w:rsidRPr="00E470DE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BD4994" w:rsidRPr="00E470DE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BD4994" w:rsidRPr="00E470DE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BD4994" w:rsidRPr="00E470DE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0313686" w14:textId="77777777" w:rsidR="00BA7512" w:rsidRPr="00E470DE" w:rsidRDefault="00BA7512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8"/>
          <w:sz w:val="28"/>
          <w:szCs w:val="28"/>
        </w:rPr>
      </w:pPr>
    </w:p>
    <w:p w14:paraId="0B05930B" w14:textId="77777777" w:rsidR="00747D2F" w:rsidRDefault="00747D2F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pacing w:val="-8"/>
          <w:sz w:val="28"/>
          <w:szCs w:val="28"/>
        </w:rPr>
      </w:pPr>
      <w:r w:rsidRPr="00E470DE">
        <w:rPr>
          <w:rFonts w:ascii="Angsana New" w:hAnsi="Angsana New"/>
          <w:spacing w:val="-8"/>
          <w:sz w:val="28"/>
          <w:szCs w:val="28"/>
          <w:cs/>
        </w:rPr>
        <w:t xml:space="preserve">ณ วันที่ </w:t>
      </w:r>
      <w:r w:rsidR="006117C8" w:rsidRPr="00E470DE">
        <w:rPr>
          <w:rFonts w:ascii="Angsana New" w:hAnsi="Angsana New"/>
          <w:spacing w:val="-8"/>
          <w:sz w:val="28"/>
          <w:szCs w:val="28"/>
          <w:lang w:val="en-GB"/>
        </w:rPr>
        <w:t>31</w:t>
      </w:r>
      <w:r w:rsidRPr="00E470DE">
        <w:rPr>
          <w:rFonts w:ascii="Angsana New" w:hAnsi="Angsana New"/>
          <w:spacing w:val="-8"/>
          <w:sz w:val="28"/>
          <w:szCs w:val="28"/>
        </w:rPr>
        <w:t xml:space="preserve"> </w:t>
      </w:r>
      <w:r w:rsidR="007150A3" w:rsidRPr="00E470DE">
        <w:rPr>
          <w:rFonts w:ascii="Angsana New" w:hAnsi="Angsana New" w:hint="cs"/>
          <w:spacing w:val="-8"/>
          <w:sz w:val="28"/>
          <w:szCs w:val="28"/>
          <w:cs/>
          <w:lang w:val="en-GB"/>
        </w:rPr>
        <w:t>มีน</w:t>
      </w:r>
      <w:r w:rsidRPr="00E470DE">
        <w:rPr>
          <w:rFonts w:ascii="Angsana New" w:hAnsi="Angsana New"/>
          <w:spacing w:val="-8"/>
          <w:sz w:val="28"/>
          <w:szCs w:val="28"/>
          <w:cs/>
          <w:lang w:val="en-GB"/>
        </w:rPr>
        <w:t>าคม</w:t>
      </w:r>
      <w:r w:rsidRPr="00E470DE">
        <w:rPr>
          <w:rFonts w:ascii="Angsana New" w:hAnsi="Angsana New"/>
          <w:spacing w:val="-8"/>
          <w:sz w:val="28"/>
          <w:szCs w:val="28"/>
          <w:cs/>
        </w:rPr>
        <w:t xml:space="preserve"> พ.ศ. </w:t>
      </w:r>
      <w:r w:rsidR="006117C8" w:rsidRPr="00E470DE">
        <w:rPr>
          <w:rFonts w:ascii="Angsana New" w:hAnsi="Angsana New"/>
          <w:spacing w:val="-8"/>
          <w:sz w:val="28"/>
          <w:szCs w:val="28"/>
          <w:lang w:val="en-GB"/>
        </w:rPr>
        <w:t>2559</w:t>
      </w:r>
      <w:r w:rsidRPr="00E470DE">
        <w:rPr>
          <w:rFonts w:ascii="Angsana New" w:hAnsi="Angsana New"/>
          <w:spacing w:val="-8"/>
          <w:sz w:val="28"/>
          <w:szCs w:val="28"/>
          <w:cs/>
          <w:lang w:val="en-GB"/>
        </w:rPr>
        <w:t xml:space="preserve"> </w:t>
      </w:r>
      <w:r w:rsidRPr="00E470DE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กองทุนรวมฯ</w:t>
      </w:r>
      <w:r w:rsidRPr="00E470DE">
        <w:rPr>
          <w:rFonts w:ascii="Angsana New" w:eastAsia="Angsana New" w:hAnsi="Angsana New" w:hint="cs"/>
          <w:color w:val="000000"/>
          <w:spacing w:val="-8"/>
          <w:sz w:val="28"/>
          <w:szCs w:val="28"/>
          <w:cs/>
        </w:rPr>
        <w:t xml:space="preserve"> </w:t>
      </w:r>
      <w:r w:rsidRPr="00E470DE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p w14:paraId="6FE6B0BC" w14:textId="77777777" w:rsidR="00E470DE" w:rsidRPr="00E470DE" w:rsidRDefault="00E470DE" w:rsidP="00747D2F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 w:hint="cs"/>
          <w:color w:val="000000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747D2F" w:rsidRPr="004476B9" w14:paraId="672EBB62" w14:textId="77777777" w:rsidTr="000D608A">
        <w:trPr>
          <w:trHeight w:val="349"/>
        </w:trPr>
        <w:tc>
          <w:tcPr>
            <w:tcW w:w="3240" w:type="dxa"/>
            <w:vAlign w:val="bottom"/>
          </w:tcPr>
          <w:p w14:paraId="00170ECB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0F9F23D7" w14:textId="77777777" w:rsidR="00747D2F" w:rsidRPr="004476B9" w:rsidRDefault="00747D2F" w:rsidP="000D608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  <w:r w:rsidR="00802695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:</w:t>
            </w:r>
            <w:r w:rsidR="00802695">
              <w:rPr>
                <w:rFonts w:ascii="Angsana New" w:eastAsia="Angsana New" w:hAnsi="Angsana New" w:hint="cs"/>
                <w:b/>
                <w:bCs/>
                <w:color w:val="000000"/>
                <w:sz w:val="28"/>
                <w:szCs w:val="28"/>
                <w:cs/>
              </w:rPr>
              <w:t>พัน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proofErr w:type="gramEnd"/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747D2F" w:rsidRPr="004476B9" w14:paraId="03DC57C8" w14:textId="77777777" w:rsidTr="000D608A">
        <w:tc>
          <w:tcPr>
            <w:tcW w:w="3240" w:type="dxa"/>
            <w:vAlign w:val="bottom"/>
          </w:tcPr>
          <w:p w14:paraId="06D782A7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14BBFF16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6117C8" w:rsidRPr="006117C8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0B35AE3C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6117C8" w:rsidRPr="006117C8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2569F2F7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6117C8" w:rsidRPr="006117C8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6C9AA5ED" w14:textId="77777777" w:rsidR="00747D2F" w:rsidRPr="004476B9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747D2F" w:rsidRPr="004476B9" w14:paraId="4166FCB5" w14:textId="77777777" w:rsidTr="000D608A">
        <w:trPr>
          <w:trHeight w:val="78"/>
        </w:trPr>
        <w:tc>
          <w:tcPr>
            <w:tcW w:w="3240" w:type="dxa"/>
            <w:vAlign w:val="bottom"/>
          </w:tcPr>
          <w:p w14:paraId="37204FAD" w14:textId="77777777" w:rsidR="00747D2F" w:rsidRPr="004476B9" w:rsidRDefault="00747D2F" w:rsidP="000D608A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6D9D6647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4A69A81B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5262E674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372FD765" w14:textId="77777777" w:rsidR="00747D2F" w:rsidRPr="004476B9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</w:tr>
      <w:tr w:rsidR="00747D2F" w:rsidRPr="004476B9" w14:paraId="4CA61D3B" w14:textId="77777777" w:rsidTr="000D608A">
        <w:tc>
          <w:tcPr>
            <w:tcW w:w="3240" w:type="dxa"/>
          </w:tcPr>
          <w:p w14:paraId="26F97C61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4C2559CC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4FF2C8AA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30090EA1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66830D67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747D2F" w:rsidRPr="004476B9" w14:paraId="6357184B" w14:textId="77777777" w:rsidTr="000D608A">
        <w:tc>
          <w:tcPr>
            <w:tcW w:w="3240" w:type="dxa"/>
          </w:tcPr>
          <w:p w14:paraId="1BBC4118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2019F556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1EE59FE3" w14:textId="77777777" w:rsidR="00747D2F" w:rsidRPr="004476B9" w:rsidRDefault="006117C8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747D2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  <w:tc>
          <w:tcPr>
            <w:tcW w:w="1336" w:type="dxa"/>
          </w:tcPr>
          <w:p w14:paraId="6A33916B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575E9A6C" w14:textId="77777777" w:rsidR="00747D2F" w:rsidRPr="004476B9" w:rsidRDefault="006117C8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747D2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</w:tr>
      <w:tr w:rsidR="00747D2F" w:rsidRPr="004476B9" w14:paraId="21CCB957" w14:textId="77777777" w:rsidTr="000D608A">
        <w:tc>
          <w:tcPr>
            <w:tcW w:w="3240" w:type="dxa"/>
          </w:tcPr>
          <w:p w14:paraId="1F4BE724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3DEF0727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5F22A0E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0644081F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AF8471A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747D2F" w:rsidRPr="004476B9" w14:paraId="52A8E72B" w14:textId="77777777" w:rsidTr="000D608A">
        <w:tc>
          <w:tcPr>
            <w:tcW w:w="3240" w:type="dxa"/>
          </w:tcPr>
          <w:p w14:paraId="45EF130D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7FBAA865" w14:textId="77777777" w:rsidR="00747D2F" w:rsidRPr="004476B9" w:rsidRDefault="00747D2F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36DB2041" w14:textId="77777777" w:rsidR="00747D2F" w:rsidRPr="004476B9" w:rsidRDefault="00747D2F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36" w:type="dxa"/>
          </w:tcPr>
          <w:p w14:paraId="0F71374E" w14:textId="77777777" w:rsidR="00747D2F" w:rsidRPr="000F3B62" w:rsidRDefault="006117C8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674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05636F13" w14:textId="77777777" w:rsidR="00747D2F" w:rsidRPr="000F3B62" w:rsidRDefault="006117C8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6117C8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47D2F" w:rsidRPr="000F3B62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  <w:t>,</w:t>
            </w:r>
            <w:r w:rsidRPr="006117C8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674</w:t>
            </w:r>
            <w:r w:rsidR="00747D2F" w:rsidRPr="000F3B62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  <w:t>,</w:t>
            </w:r>
            <w:r w:rsidRPr="006117C8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747D2F" w:rsidRPr="004476B9" w14:paraId="4DA2B8EE" w14:textId="77777777" w:rsidTr="000D608A">
        <w:tc>
          <w:tcPr>
            <w:tcW w:w="3240" w:type="dxa"/>
          </w:tcPr>
          <w:p w14:paraId="34B95076" w14:textId="77777777" w:rsidR="00747D2F" w:rsidRPr="004476B9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445091AA" w14:textId="77777777" w:rsidR="00747D2F" w:rsidRPr="004476B9" w:rsidRDefault="00747D2F" w:rsidP="000D608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61F0F595" w14:textId="77777777" w:rsidR="00747D2F" w:rsidRPr="004476B9" w:rsidRDefault="006117C8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747D2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  <w:tc>
          <w:tcPr>
            <w:tcW w:w="1336" w:type="dxa"/>
          </w:tcPr>
          <w:p w14:paraId="740A3243" w14:textId="77777777" w:rsidR="00747D2F" w:rsidRPr="004476B9" w:rsidRDefault="006117C8" w:rsidP="000F3B6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674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46372C13" w14:textId="77777777" w:rsidR="00747D2F" w:rsidRPr="000F3B62" w:rsidRDefault="006117C8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688</w:t>
            </w:r>
            <w:r w:rsidR="000F3B62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</w:tr>
    </w:tbl>
    <w:p w14:paraId="769D6F1B" w14:textId="77777777" w:rsidR="00BA7512" w:rsidRPr="00E470DE" w:rsidRDefault="00BA7512" w:rsidP="00E470DE">
      <w:pPr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0BC4730" w14:textId="77777777" w:rsidR="00747D2F" w:rsidRPr="00E470DE" w:rsidRDefault="00747D2F" w:rsidP="00E470DE">
      <w:pPr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2203B0F7" w14:textId="77777777" w:rsidR="00BA7512" w:rsidRPr="00E470DE" w:rsidRDefault="00BA751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02A8B3E0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1D093812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5B8DE04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6117C8" w:rsidRPr="00E470DE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</w:p>
    <w:p w14:paraId="2029F0E8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40BC9A1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5342D4B1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45E674C6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E470DE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Pr="00E470DE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6117C8" w:rsidRPr="00E470DE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</w:p>
    <w:p w14:paraId="351AAE0A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5B9394DE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E470DE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E470DE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E470DE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E470DE">
        <w:rPr>
          <w:rFonts w:ascii="Angsana New" w:hAnsi="Angsana New" w:hint="cs"/>
          <w:sz w:val="28"/>
          <w:szCs w:val="28"/>
          <w:cs/>
        </w:rPr>
        <w:t>ใช้</w:t>
      </w:r>
      <w:r w:rsidRPr="00E470DE">
        <w:rPr>
          <w:rFonts w:ascii="Angsana New" w:hAnsi="Angsana New"/>
          <w:sz w:val="28"/>
          <w:szCs w:val="28"/>
          <w:cs/>
        </w:rPr>
        <w:t>วิธี</w:t>
      </w:r>
      <w:r w:rsidRPr="00E470DE">
        <w:rPr>
          <w:rFonts w:ascii="Angsana New" w:hAnsi="Angsana New" w:hint="cs"/>
          <w:sz w:val="28"/>
          <w:szCs w:val="28"/>
          <w:cs/>
        </w:rPr>
        <w:t>ประเมินราคาตาม</w:t>
      </w:r>
      <w:r w:rsidRPr="00E470DE">
        <w:rPr>
          <w:rFonts w:ascii="Angsana New" w:hAnsi="Angsana New"/>
          <w:sz w:val="28"/>
          <w:szCs w:val="28"/>
          <w:cs/>
        </w:rPr>
        <w:t>รายได้ (</w:t>
      </w:r>
      <w:r w:rsidRPr="00E470DE">
        <w:rPr>
          <w:rFonts w:ascii="Angsana New" w:hAnsi="Angsana New"/>
          <w:sz w:val="28"/>
          <w:szCs w:val="28"/>
        </w:rPr>
        <w:t xml:space="preserve">Income approach) </w:t>
      </w:r>
      <w:r w:rsidRPr="00E470DE">
        <w:rPr>
          <w:rFonts w:ascii="Angsana New" w:hAnsi="Angsana New" w:hint="cs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Pr="00E470DE">
        <w:rPr>
          <w:rFonts w:ascii="Angsana New" w:hAnsi="Angsana New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E470DE">
        <w:rPr>
          <w:rFonts w:ascii="Angsana New" w:hAnsi="Angsana New"/>
          <w:sz w:val="28"/>
          <w:szCs w:val="28"/>
        </w:rPr>
        <w:t xml:space="preserve"> (Return on Equity)</w:t>
      </w:r>
      <w:r w:rsidRPr="00E470DE">
        <w:rPr>
          <w:rFonts w:ascii="Angsana New" w:hAnsi="Angsana New" w:hint="cs"/>
          <w:sz w:val="28"/>
          <w:szCs w:val="28"/>
          <w:cs/>
        </w:rPr>
        <w:t xml:space="preserve"> เป็นอัตราคิดลดร้อยละ </w:t>
      </w:r>
      <w:r w:rsidR="006117C8" w:rsidRPr="00E470DE">
        <w:rPr>
          <w:rFonts w:ascii="Angsana New" w:hAnsi="Angsana New"/>
          <w:sz w:val="28"/>
          <w:szCs w:val="28"/>
          <w:lang w:val="en-GB"/>
        </w:rPr>
        <w:t>5</w:t>
      </w:r>
      <w:r w:rsidRPr="00E470DE">
        <w:rPr>
          <w:rFonts w:ascii="Angsana New" w:hAnsi="Angsana New"/>
          <w:sz w:val="28"/>
          <w:szCs w:val="28"/>
          <w:lang w:val="en-GB"/>
        </w:rPr>
        <w:t>.</w:t>
      </w:r>
      <w:r w:rsidR="006117C8" w:rsidRPr="00E470DE">
        <w:rPr>
          <w:rFonts w:ascii="Angsana New" w:hAnsi="Angsana New"/>
          <w:sz w:val="28"/>
          <w:szCs w:val="28"/>
          <w:lang w:val="en-GB"/>
        </w:rPr>
        <w:t>73</w:t>
      </w:r>
      <w:r w:rsidRPr="00E470DE">
        <w:rPr>
          <w:rFonts w:ascii="Angsana New" w:hAnsi="Angsana New"/>
          <w:sz w:val="28"/>
          <w:szCs w:val="28"/>
          <w:lang w:val="en-GB"/>
        </w:rPr>
        <w:t xml:space="preserve"> </w:t>
      </w:r>
      <w:r w:rsidRPr="00E470DE">
        <w:rPr>
          <w:rFonts w:ascii="Angsana New" w:hAnsi="Angsana New" w:hint="cs"/>
          <w:sz w:val="28"/>
          <w:szCs w:val="28"/>
          <w:cs/>
          <w:lang w:val="en-GB"/>
        </w:rPr>
        <w:t xml:space="preserve">ต่อปี </w:t>
      </w:r>
      <w:r w:rsidRPr="00E470DE">
        <w:rPr>
          <w:rFonts w:ascii="Angsana New" w:hAnsi="Angsana New" w:hint="cs"/>
          <w:sz w:val="28"/>
          <w:szCs w:val="28"/>
          <w:cs/>
        </w:rPr>
        <w:t xml:space="preserve">กองทุนรวมฯ ได้ว่าจ้าง </w:t>
      </w:r>
      <w:r w:rsidRPr="00E470DE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47C2DD51" w14:textId="77777777" w:rsidR="000B3092" w:rsidRPr="00E470DE" w:rsidRDefault="000B3092" w:rsidP="00E470DE">
      <w:pPr>
        <w:snapToGrid w:val="0"/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9B15002" w14:textId="77777777" w:rsidR="000B3092" w:rsidRPr="00E470DE" w:rsidRDefault="00BA7512" w:rsidP="00747D2F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  <w:r w:rsidRPr="00E470DE">
        <w:rPr>
          <w:rFonts w:ascii="Angsana New" w:hAnsi="Angsana New"/>
          <w:sz w:val="28"/>
          <w:szCs w:val="28"/>
        </w:rPr>
        <w:br w:type="page"/>
      </w:r>
    </w:p>
    <w:p w14:paraId="42571F90" w14:textId="77777777" w:rsidR="000B3092" w:rsidRPr="005D08AD" w:rsidRDefault="006117C8" w:rsidP="000B309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0B3092" w:rsidRPr="005D08AD">
        <w:rPr>
          <w:rFonts w:ascii="Angsana New" w:hAnsi="Angsana New"/>
          <w:b/>
          <w:bCs/>
          <w:sz w:val="28"/>
          <w:szCs w:val="28"/>
        </w:rPr>
        <w:tab/>
      </w:r>
      <w:r w:rsidR="000B3092" w:rsidRPr="005D08AD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0B3092" w:rsidRPr="005D08AD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0B3092" w:rsidRPr="005D08AD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0B3092" w:rsidRPr="005D08AD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0B3092" w:rsidRPr="005D08AD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2362B20D" w14:textId="77777777" w:rsidR="00BA7512" w:rsidRDefault="00BA7512" w:rsidP="00BD4994">
      <w:pPr>
        <w:snapToGrid w:val="0"/>
        <w:ind w:left="547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1C55754A" w14:textId="77777777" w:rsidR="004D6AB0" w:rsidRDefault="004D6AB0" w:rsidP="00BD499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012805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</w:t>
      </w:r>
      <w:r>
        <w:rPr>
          <w:rFonts w:ascii="Angsana New" w:hAnsi="Angsana New" w:hint="cs"/>
          <w:spacing w:val="-4"/>
          <w:sz w:val="28"/>
          <w:szCs w:val="28"/>
          <w:cs/>
        </w:rPr>
        <w:t xml:space="preserve">เงินลงทุนตามมูลค่ายุติธรรม </w:t>
      </w:r>
      <w:r w:rsidRPr="00012805">
        <w:rPr>
          <w:rFonts w:ascii="Angsana New" w:hAnsi="Angsana New" w:hint="cs"/>
          <w:sz w:val="28"/>
          <w:szCs w:val="28"/>
          <w:cs/>
          <w:lang w:val="th-TH"/>
        </w:rPr>
        <w:t>มี</w:t>
      </w:r>
      <w:r w:rsidRPr="00012805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15816630" w14:textId="77777777" w:rsidR="00BA7512" w:rsidRDefault="00BA7512" w:rsidP="00BD499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90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984"/>
        <w:gridCol w:w="1656"/>
      </w:tblGrid>
      <w:tr w:rsidR="004D6AB0" w:rsidRPr="004476B9" w14:paraId="3DA1FFC5" w14:textId="77777777" w:rsidTr="00BD4994">
        <w:trPr>
          <w:trHeight w:val="1485"/>
        </w:trPr>
        <w:tc>
          <w:tcPr>
            <w:tcW w:w="4111" w:type="dxa"/>
            <w:vAlign w:val="bottom"/>
          </w:tcPr>
          <w:p w14:paraId="2039EBCC" w14:textId="77777777" w:rsidR="004D6AB0" w:rsidRPr="004476B9" w:rsidRDefault="004D6AB0" w:rsidP="000D608A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6917B8F7" w14:textId="77777777" w:rsidR="00BD4994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4E1FBCFD" w14:textId="77777777" w:rsidR="004D6AB0" w:rsidRPr="00ED787F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984" w:type="dxa"/>
            <w:vAlign w:val="bottom"/>
          </w:tcPr>
          <w:p w14:paraId="32A206E9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</w:t>
            </w:r>
            <w:r w:rsidRPr="004476B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CEFD9B0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687EDB86" w14:textId="77777777" w:rsidR="004D6AB0" w:rsidRPr="004476B9" w:rsidRDefault="00AD5D4D" w:rsidP="000D608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656" w:type="dxa"/>
            <w:vAlign w:val="bottom"/>
          </w:tcPr>
          <w:p w14:paraId="65B8926C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74D624E7" w14:textId="77777777" w:rsidR="004D6AB0" w:rsidRPr="004476B9" w:rsidRDefault="004D6AB0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5652B2CB" w14:textId="77777777" w:rsidR="004D6AB0" w:rsidRPr="004476B9" w:rsidRDefault="00AD5D4D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4D6AB0" w:rsidRPr="004476B9" w14:paraId="5C7575AA" w14:textId="77777777" w:rsidTr="000D608A">
        <w:trPr>
          <w:trHeight w:val="81"/>
        </w:trPr>
        <w:tc>
          <w:tcPr>
            <w:tcW w:w="4111" w:type="dxa"/>
            <w:vAlign w:val="bottom"/>
          </w:tcPr>
          <w:p w14:paraId="0ADE033C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022EC009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5689C554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656" w:type="dxa"/>
            <w:vAlign w:val="bottom"/>
          </w:tcPr>
          <w:p w14:paraId="7E63F9DC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4D6AB0" w:rsidRPr="004476B9" w14:paraId="42201E55" w14:textId="77777777" w:rsidTr="000D608A">
        <w:trPr>
          <w:trHeight w:val="421"/>
        </w:trPr>
        <w:tc>
          <w:tcPr>
            <w:tcW w:w="4111" w:type="dxa"/>
            <w:vAlign w:val="bottom"/>
          </w:tcPr>
          <w:p w14:paraId="212FE7A1" w14:textId="77777777" w:rsidR="004D6AB0" w:rsidRPr="004476B9" w:rsidRDefault="004D6AB0" w:rsidP="00CB3DCB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6117C8" w:rsidRPr="006117C8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45D5E268" w14:textId="77777777" w:rsidR="004D6AB0" w:rsidRPr="004476B9" w:rsidRDefault="006117C8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</w:p>
        </w:tc>
        <w:tc>
          <w:tcPr>
            <w:tcW w:w="1984" w:type="dxa"/>
            <w:vAlign w:val="bottom"/>
          </w:tcPr>
          <w:p w14:paraId="395B7E3B" w14:textId="77777777" w:rsidR="004D6AB0" w:rsidRPr="004476B9" w:rsidRDefault="006117C8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956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</w:p>
        </w:tc>
        <w:tc>
          <w:tcPr>
            <w:tcW w:w="1656" w:type="dxa"/>
            <w:vAlign w:val="bottom"/>
          </w:tcPr>
          <w:p w14:paraId="06067E18" w14:textId="77777777" w:rsidR="004D6AB0" w:rsidRPr="004476B9" w:rsidRDefault="006117C8" w:rsidP="00AD5D4D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  <w:r w:rsidR="00CB3DC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</w:tr>
      <w:tr w:rsidR="004D6AB0" w:rsidRPr="004476B9" w14:paraId="031BDC24" w14:textId="77777777" w:rsidTr="000D608A">
        <w:trPr>
          <w:trHeight w:val="428"/>
        </w:trPr>
        <w:tc>
          <w:tcPr>
            <w:tcW w:w="4111" w:type="dxa"/>
            <w:vAlign w:val="bottom"/>
          </w:tcPr>
          <w:p w14:paraId="653884E2" w14:textId="77777777" w:rsidR="004D6AB0" w:rsidRPr="004476B9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6" w:type="dxa"/>
            <w:vAlign w:val="bottom"/>
          </w:tcPr>
          <w:p w14:paraId="444EC26B" w14:textId="77777777" w:rsidR="004D6AB0" w:rsidRPr="004476B9" w:rsidRDefault="006117C8" w:rsidP="00AD5D4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255</w:t>
            </w:r>
            <w:r w:rsidR="00122763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871</w:t>
            </w:r>
          </w:p>
        </w:tc>
        <w:tc>
          <w:tcPr>
            <w:tcW w:w="1984" w:type="dxa"/>
            <w:vAlign w:val="bottom"/>
          </w:tcPr>
          <w:p w14:paraId="1C85676D" w14:textId="77777777" w:rsidR="004D6AB0" w:rsidRPr="004476B9" w:rsidRDefault="00846B44" w:rsidP="004B0736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  <w:vAlign w:val="bottom"/>
          </w:tcPr>
          <w:p w14:paraId="44DD914C" w14:textId="77777777" w:rsidR="004D6AB0" w:rsidRPr="004476B9" w:rsidRDefault="006117C8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255</w:t>
            </w:r>
            <w:r w:rsidR="00964AF6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871</w:t>
            </w:r>
          </w:p>
        </w:tc>
      </w:tr>
      <w:tr w:rsidR="004D6AB0" w:rsidRPr="004476B9" w14:paraId="05AF86C7" w14:textId="77777777" w:rsidTr="000D608A">
        <w:trPr>
          <w:trHeight w:val="81"/>
        </w:trPr>
        <w:tc>
          <w:tcPr>
            <w:tcW w:w="4111" w:type="dxa"/>
            <w:vAlign w:val="bottom"/>
          </w:tcPr>
          <w:p w14:paraId="5ED90826" w14:textId="77777777" w:rsidR="004D6AB0" w:rsidRPr="004476B9" w:rsidRDefault="004D6AB0" w:rsidP="000D608A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       รายได้ดอกเบี้ย</w:t>
            </w:r>
            <w:r w:rsidR="00AF4F82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276" w:type="dxa"/>
            <w:vAlign w:val="bottom"/>
          </w:tcPr>
          <w:p w14:paraId="471A870D" w14:textId="77777777" w:rsidR="004D6AB0" w:rsidRPr="00D6052F" w:rsidRDefault="006117C8" w:rsidP="000D608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  <w:tc>
          <w:tcPr>
            <w:tcW w:w="1984" w:type="dxa"/>
            <w:vAlign w:val="bottom"/>
          </w:tcPr>
          <w:p w14:paraId="5FBBE81F" w14:textId="77777777" w:rsidR="004D6AB0" w:rsidRPr="004476B9" w:rsidRDefault="00122763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  <w:vAlign w:val="bottom"/>
          </w:tcPr>
          <w:p w14:paraId="46C4C467" w14:textId="77777777" w:rsidR="004D6AB0" w:rsidRPr="004476B9" w:rsidRDefault="006117C8" w:rsidP="000D608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</w:tr>
      <w:tr w:rsidR="004D6AB0" w:rsidRPr="004476B9" w14:paraId="50669439" w14:textId="77777777" w:rsidTr="000D608A">
        <w:trPr>
          <w:trHeight w:val="81"/>
        </w:trPr>
        <w:tc>
          <w:tcPr>
            <w:tcW w:w="4111" w:type="dxa"/>
            <w:vAlign w:val="bottom"/>
          </w:tcPr>
          <w:p w14:paraId="39D22E3A" w14:textId="77777777" w:rsidR="004D6AB0" w:rsidRPr="004476B9" w:rsidRDefault="004D6AB0" w:rsidP="000D608A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 จำหน่าย</w:t>
            </w:r>
          </w:p>
        </w:tc>
        <w:tc>
          <w:tcPr>
            <w:tcW w:w="1276" w:type="dxa"/>
            <w:vAlign w:val="bottom"/>
          </w:tcPr>
          <w:p w14:paraId="4F4427CF" w14:textId="77777777" w:rsidR="004D6AB0" w:rsidRPr="004476B9" w:rsidRDefault="00AD5D4D" w:rsidP="00AF4F8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AF4F82">
              <w:rPr>
                <w:rFonts w:ascii="Angsana New" w:hAnsi="Angsana New"/>
                <w:sz w:val="28"/>
                <w:szCs w:val="28"/>
              </w:rPr>
              <w:t>,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157</w:t>
            </w:r>
            <w:r w:rsidR="00122763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bottom"/>
          </w:tcPr>
          <w:p w14:paraId="04B807A5" w14:textId="77777777" w:rsidR="004D6AB0" w:rsidRPr="004476B9" w:rsidRDefault="005C48BA" w:rsidP="00964AF6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374</w:t>
            </w:r>
            <w:r w:rsidR="00964AF6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228</w:t>
            </w:r>
            <w:r w:rsidR="00122763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656" w:type="dxa"/>
            <w:vAlign w:val="bottom"/>
          </w:tcPr>
          <w:p w14:paraId="2309F772" w14:textId="77777777" w:rsidR="004D6AB0" w:rsidRPr="004476B9" w:rsidRDefault="00984286" w:rsidP="00B13FBD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630</w:t>
            </w:r>
            <w:r w:rsidR="00B13FBD">
              <w:rPr>
                <w:rFonts w:ascii="Angsana New" w:hAnsi="Angsana New"/>
                <w:sz w:val="28"/>
                <w:szCs w:val="28"/>
              </w:rPr>
              <w:t>,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385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4D6AB0" w:rsidRPr="004476B9" w14:paraId="452C78B0" w14:textId="77777777" w:rsidTr="000D608A">
        <w:trPr>
          <w:trHeight w:val="81"/>
        </w:trPr>
        <w:tc>
          <w:tcPr>
            <w:tcW w:w="4111" w:type="dxa"/>
            <w:vAlign w:val="bottom"/>
          </w:tcPr>
          <w:p w14:paraId="0A51374F" w14:textId="77777777" w:rsidR="004D6AB0" w:rsidRPr="004476B9" w:rsidRDefault="00BD4994" w:rsidP="00BD4994">
            <w:pPr>
              <w:pStyle w:val="af3"/>
              <w:tabs>
                <w:tab w:val="left" w:pos="885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 w:rsidRPr="004E1784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กำไรที่ยังไม่เกิดขึ้น</w:t>
            </w:r>
            <w:r w:rsidRPr="004E178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ก</w:t>
            </w:r>
            <w:r w:rsidR="004D6AB0"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ารวัดมูลค่าเงินลงทุน</w:t>
            </w:r>
          </w:p>
        </w:tc>
        <w:tc>
          <w:tcPr>
            <w:tcW w:w="1276" w:type="dxa"/>
            <w:vAlign w:val="bottom"/>
          </w:tcPr>
          <w:p w14:paraId="68C39B0D" w14:textId="77777777" w:rsidR="004D6AB0" w:rsidRPr="004476B9" w:rsidRDefault="006117C8" w:rsidP="000D608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1984" w:type="dxa"/>
            <w:vAlign w:val="bottom"/>
          </w:tcPr>
          <w:p w14:paraId="33203B42" w14:textId="77777777" w:rsidR="004D6AB0" w:rsidRPr="004476B9" w:rsidRDefault="006117C8" w:rsidP="00EC14DF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91</w:t>
            </w:r>
            <w:r w:rsidR="005C48BA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928</w:t>
            </w:r>
          </w:p>
        </w:tc>
        <w:tc>
          <w:tcPr>
            <w:tcW w:w="1656" w:type="dxa"/>
            <w:vAlign w:val="bottom"/>
          </w:tcPr>
          <w:p w14:paraId="768E1E47" w14:textId="77777777" w:rsidR="004D6AB0" w:rsidRPr="004476B9" w:rsidRDefault="006117C8" w:rsidP="00964AF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91</w:t>
            </w:r>
            <w:r w:rsidR="004B0736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929</w:t>
            </w:r>
          </w:p>
        </w:tc>
      </w:tr>
      <w:tr w:rsidR="004D6AB0" w:rsidRPr="004476B9" w14:paraId="52FD7A90" w14:textId="77777777" w:rsidTr="000D608A">
        <w:trPr>
          <w:trHeight w:val="81"/>
        </w:trPr>
        <w:tc>
          <w:tcPr>
            <w:tcW w:w="4111" w:type="dxa"/>
            <w:vAlign w:val="bottom"/>
          </w:tcPr>
          <w:p w14:paraId="561ECB2F" w14:textId="77777777" w:rsidR="004D6AB0" w:rsidRPr="004D6AB0" w:rsidRDefault="004D6AB0" w:rsidP="004D6AB0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US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มีนา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คม พ.ศ. 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276" w:type="dxa"/>
            <w:tcBorders>
              <w:bottom w:val="nil"/>
            </w:tcBorders>
          </w:tcPr>
          <w:p w14:paraId="76659C58" w14:textId="77777777" w:rsidR="004D6AB0" w:rsidRPr="004476B9" w:rsidRDefault="006117C8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122763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  <w:tc>
          <w:tcPr>
            <w:tcW w:w="1984" w:type="dxa"/>
          </w:tcPr>
          <w:p w14:paraId="332BC6BE" w14:textId="77777777" w:rsidR="004D6AB0" w:rsidRPr="004476B9" w:rsidRDefault="006117C8" w:rsidP="00EC14DF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5C48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674</w:t>
            </w:r>
            <w:r w:rsidR="005C48BA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31743AB8" w14:textId="77777777" w:rsidR="004D6AB0" w:rsidRPr="004476B9" w:rsidRDefault="006117C8" w:rsidP="00964AF6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073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688</w:t>
            </w:r>
            <w:r w:rsidR="004B0736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</w:tr>
    </w:tbl>
    <w:p w14:paraId="6153B85B" w14:textId="77777777" w:rsidR="000B0EC1" w:rsidRPr="004476B9" w:rsidRDefault="000B0EC1" w:rsidP="004D6AB0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63D4774A" w14:textId="77777777" w:rsidR="00CB3DCB" w:rsidRPr="00FE43BA" w:rsidRDefault="006117C8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FE43BA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4476B9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CB3DCB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</w:p>
    <w:p w14:paraId="68F131DD" w14:textId="77777777" w:rsidR="00AE3EFC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</w:p>
    <w:p w14:paraId="0812DF47" w14:textId="77777777" w:rsidR="00AE3EFC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  <w:r w:rsidRPr="004476B9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4476B9">
        <w:rPr>
          <w:rFonts w:ascii="Angsana New" w:hAnsi="Angsana New" w:cs="Angsana New"/>
          <w:spacing w:val="-6"/>
          <w:cs/>
        </w:rPr>
        <w:t>มีดังนี้</w:t>
      </w:r>
    </w:p>
    <w:p w14:paraId="570C6129" w14:textId="77777777" w:rsidR="005D08AD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4D6AB0" w:rsidRPr="004476B9" w14:paraId="023CB99B" w14:textId="77777777" w:rsidTr="000D608A">
        <w:tc>
          <w:tcPr>
            <w:tcW w:w="6946" w:type="dxa"/>
          </w:tcPr>
          <w:p w14:paraId="10F84ED8" w14:textId="77777777" w:rsidR="004D6AB0" w:rsidRPr="004D6AB0" w:rsidRDefault="004D6AB0" w:rsidP="004D6AB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20F56BFE" w14:textId="77777777" w:rsidR="004D6AB0" w:rsidRPr="004476B9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4476B9" w14:paraId="52AE0E45" w14:textId="77777777" w:rsidTr="000D608A">
        <w:tc>
          <w:tcPr>
            <w:tcW w:w="6946" w:type="dxa"/>
          </w:tcPr>
          <w:p w14:paraId="6EA929FA" w14:textId="77777777" w:rsidR="004D6AB0" w:rsidRPr="004476B9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6ABC3E47" w14:textId="77777777" w:rsidR="004D6AB0" w:rsidRPr="004476B9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4476B9" w14:paraId="51445AA2" w14:textId="77777777" w:rsidTr="000D608A">
        <w:tc>
          <w:tcPr>
            <w:tcW w:w="6946" w:type="dxa"/>
          </w:tcPr>
          <w:p w14:paraId="7A665D28" w14:textId="77777777" w:rsidR="004D6AB0" w:rsidRPr="00677DFB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2097" w:type="dxa"/>
            <w:vAlign w:val="bottom"/>
          </w:tcPr>
          <w:p w14:paraId="4410BD8B" w14:textId="77777777" w:rsidR="004D6AB0" w:rsidRPr="004476B9" w:rsidRDefault="006117C8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ED74FD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</w:p>
        </w:tc>
      </w:tr>
      <w:tr w:rsidR="004D6AB0" w:rsidRPr="004476B9" w14:paraId="65BDE933" w14:textId="77777777" w:rsidTr="000D608A">
        <w:tc>
          <w:tcPr>
            <w:tcW w:w="6946" w:type="dxa"/>
          </w:tcPr>
          <w:p w14:paraId="4655CA39" w14:textId="77777777" w:rsidR="004D6AB0" w:rsidRPr="004476B9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2097" w:type="dxa"/>
            <w:vAlign w:val="bottom"/>
          </w:tcPr>
          <w:p w14:paraId="643BD096" w14:textId="77777777" w:rsidR="004D6AB0" w:rsidRPr="004476B9" w:rsidRDefault="006117C8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294</w:t>
            </w:r>
            <w:r w:rsidR="003E444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473</w:t>
            </w:r>
          </w:p>
        </w:tc>
      </w:tr>
      <w:tr w:rsidR="004D6AB0" w:rsidRPr="004476B9" w14:paraId="31B47671" w14:textId="77777777" w:rsidTr="000D608A">
        <w:tc>
          <w:tcPr>
            <w:tcW w:w="6946" w:type="dxa"/>
          </w:tcPr>
          <w:p w14:paraId="41A83A25" w14:textId="77777777" w:rsidR="004D6AB0" w:rsidRPr="004476B9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ab/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 หมายเหตุ 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6DCB7781" w14:textId="77777777" w:rsidR="004D6AB0" w:rsidRPr="004476B9" w:rsidRDefault="006117C8" w:rsidP="000D608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91</w:t>
            </w:r>
            <w:r w:rsidR="00846B44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929</w:t>
            </w:r>
          </w:p>
        </w:tc>
      </w:tr>
      <w:tr w:rsidR="004D6AB0" w:rsidRPr="004476B9" w14:paraId="6F979879" w14:textId="77777777" w:rsidTr="000D608A">
        <w:tc>
          <w:tcPr>
            <w:tcW w:w="6946" w:type="dxa"/>
          </w:tcPr>
          <w:p w14:paraId="73309A26" w14:textId="77777777" w:rsidR="004D6AB0" w:rsidRPr="004476B9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จ่ายเงินปันผลแก่ผู้ถือหน่วยลงทุน ( หมายเหตุ 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2A96A07D" w14:textId="77777777" w:rsidR="004D6AB0" w:rsidRPr="004476B9" w:rsidRDefault="00846B44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239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6117C8" w:rsidRPr="006117C8">
              <w:rPr>
                <w:rFonts w:ascii="Angsana New" w:hAnsi="Angsana New"/>
                <w:sz w:val="28"/>
                <w:szCs w:val="28"/>
                <w:lang w:val="en-GB"/>
              </w:rPr>
              <w:t>833</w:t>
            </w:r>
            <w:r w:rsidR="003E444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4476B9" w14:paraId="7B0B37BA" w14:textId="77777777" w:rsidTr="000D608A">
        <w:tc>
          <w:tcPr>
            <w:tcW w:w="6946" w:type="dxa"/>
          </w:tcPr>
          <w:p w14:paraId="25C15B96" w14:textId="77777777" w:rsidR="004D6AB0" w:rsidRPr="004476B9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2097" w:type="dxa"/>
          </w:tcPr>
          <w:p w14:paraId="05E34643" w14:textId="77777777" w:rsidR="004D6AB0" w:rsidRPr="004476B9" w:rsidRDefault="006117C8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510</w:t>
            </w:r>
            <w:r w:rsidR="003E444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981</w:t>
            </w:r>
          </w:p>
        </w:tc>
      </w:tr>
    </w:tbl>
    <w:p w14:paraId="7865CE08" w14:textId="77777777" w:rsidR="008027CD" w:rsidRPr="005D08AD" w:rsidRDefault="008027CD" w:rsidP="005D08A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49E05A9" w14:textId="77777777" w:rsidR="008027CD" w:rsidRPr="004476B9" w:rsidRDefault="006117C8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4476B9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6D4C0EDD" w14:textId="77777777" w:rsidR="008027CD" w:rsidRPr="004476B9" w:rsidRDefault="008027CD" w:rsidP="008027C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9E338D6" w14:textId="77777777" w:rsidR="008027CD" w:rsidRPr="004476B9" w:rsidRDefault="008027CD" w:rsidP="008027CD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846B44">
        <w:rPr>
          <w:rFonts w:ascii="Angsana New" w:hAnsi="Angsana New" w:hint="cs"/>
          <w:spacing w:val="-4"/>
          <w:sz w:val="28"/>
          <w:szCs w:val="28"/>
          <w:cs/>
          <w:lang w:val="en-GB"/>
        </w:rPr>
        <w:t>ในการประชุมคณะกรรมการ</w:t>
      </w:r>
      <w:r w:rsidR="002175C1">
        <w:rPr>
          <w:rFonts w:ascii="Angsana New" w:hAnsi="Angsana New" w:hint="cs"/>
          <w:spacing w:val="-4"/>
          <w:sz w:val="28"/>
          <w:szCs w:val="28"/>
          <w:cs/>
          <w:lang w:val="en-GB"/>
        </w:rPr>
        <w:t>จัด</w:t>
      </w:r>
      <w:r w:rsidRPr="00846B44">
        <w:rPr>
          <w:rFonts w:ascii="Angsana New" w:hAnsi="Angsana New" w:hint="cs"/>
          <w:spacing w:val="-4"/>
          <w:sz w:val="28"/>
          <w:szCs w:val="28"/>
          <w:cs/>
          <w:lang w:val="en-GB"/>
        </w:rPr>
        <w:t xml:space="preserve">การลงทุนของบริษัทจัดการ ครั้งที่ 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4</w:t>
      </w:r>
      <w:r w:rsidR="00846B44" w:rsidRPr="00846B44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2559</w:t>
      </w:r>
      <w:r w:rsidR="00846B44" w:rsidRPr="00846B44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846B44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12</w:t>
      </w:r>
      <w:r w:rsidR="00846B44" w:rsidRPr="00846B44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846B44" w:rsidRPr="00846B44">
        <w:rPr>
          <w:rFonts w:ascii="Angsana New" w:hAnsi="Angsana New" w:hint="cs"/>
          <w:spacing w:val="-4"/>
          <w:sz w:val="28"/>
          <w:szCs w:val="28"/>
          <w:cs/>
          <w:lang w:val="en-GB"/>
        </w:rPr>
        <w:t>กุมภาพันธ์</w:t>
      </w:r>
      <w:r w:rsidRPr="00846B44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พ.ศ. 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2559</w:t>
      </w:r>
      <w:r w:rsidRPr="00846B44">
        <w:rPr>
          <w:rFonts w:ascii="Angsana New" w:hAnsi="Angsana New"/>
          <w:sz w:val="28"/>
          <w:szCs w:val="28"/>
          <w:lang w:val="en-GB"/>
        </w:rPr>
        <w:t xml:space="preserve"> </w:t>
      </w:r>
      <w:r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>จาก</w:t>
      </w:r>
      <w:r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>รายได้จากการลงทุนสุทธิสำ</w:t>
      </w:r>
      <w:r w:rsidR="00846B44" w:rsidRPr="00846B44">
        <w:rPr>
          <w:rFonts w:ascii="Angsana New" w:hAnsi="Angsana New"/>
          <w:spacing w:val="-6"/>
          <w:sz w:val="28"/>
          <w:szCs w:val="28"/>
          <w:cs/>
        </w:rPr>
        <w:t>หรับงวดตั้งแต่วันที่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846B44" w:rsidRPr="00846B44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846B44"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>ตุลาคม</w:t>
      </w:r>
      <w:r w:rsidRPr="00846B44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 </w:t>
      </w:r>
      <w:r w:rsidR="00BA7512">
        <w:rPr>
          <w:rFonts w:ascii="Angsana New" w:hAnsi="Angsana New"/>
          <w:spacing w:val="-6"/>
          <w:sz w:val="28"/>
          <w:szCs w:val="28"/>
          <w:lang w:val="en-GB"/>
        </w:rPr>
        <w:br/>
      </w:r>
      <w:r w:rsidRPr="00846B44">
        <w:rPr>
          <w:rFonts w:ascii="Angsana New" w:hAnsi="Angsana New"/>
          <w:spacing w:val="-6"/>
          <w:sz w:val="28"/>
          <w:szCs w:val="28"/>
          <w:cs/>
        </w:rPr>
        <w:t xml:space="preserve">ถึงวันที่ 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31</w:t>
      </w:r>
      <w:r w:rsidRPr="00846B44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846B44" w:rsidRPr="00846B44">
        <w:rPr>
          <w:rFonts w:ascii="Angsana New" w:hAnsi="Angsana New" w:hint="cs"/>
          <w:spacing w:val="-6"/>
          <w:sz w:val="28"/>
          <w:szCs w:val="28"/>
          <w:cs/>
        </w:rPr>
        <w:t>ธันวาคม</w:t>
      </w:r>
      <w:r w:rsidRPr="00846B44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Pr="00846B44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>ในอัตราหน่วย</w:t>
      </w:r>
      <w:r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>ลงทุน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>ละ</w:t>
      </w:r>
      <w:r w:rsidRPr="00846B44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0</w:t>
      </w:r>
      <w:r w:rsidRPr="00846B44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115</w:t>
      </w:r>
      <w:r w:rsidR="00846B44" w:rsidRPr="00846B44">
        <w:rPr>
          <w:rFonts w:ascii="Angsana New" w:hAnsi="Angsana New"/>
          <w:spacing w:val="-6"/>
          <w:sz w:val="28"/>
          <w:szCs w:val="28"/>
          <w:lang w:val="en-GB"/>
        </w:rPr>
        <w:tab/>
      </w:r>
      <w:r w:rsidRPr="00846B44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บาท </w:t>
      </w:r>
      <w:r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>เป็นจำนวน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>เงิน</w:t>
      </w:r>
      <w:r w:rsidRPr="00846B44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46B44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ทั้งสิ้น 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239</w:t>
      </w:r>
      <w:r w:rsidR="00846B44" w:rsidRPr="00846B44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6117C8" w:rsidRPr="006117C8">
        <w:rPr>
          <w:rFonts w:ascii="Angsana New" w:hAnsi="Angsana New"/>
          <w:spacing w:val="-6"/>
          <w:sz w:val="28"/>
          <w:szCs w:val="28"/>
          <w:lang w:val="en-GB"/>
        </w:rPr>
        <w:t>83</w:t>
      </w:r>
      <w:r w:rsidRPr="00846B44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46B44">
        <w:rPr>
          <w:rFonts w:ascii="Angsana New" w:hAnsi="Angsana New"/>
          <w:spacing w:val="-6"/>
          <w:sz w:val="28"/>
          <w:szCs w:val="28"/>
          <w:cs/>
          <w:lang w:val="en-GB"/>
        </w:rPr>
        <w:t>ล้านบาท</w:t>
      </w:r>
      <w:r w:rsidRPr="00846B44">
        <w:rPr>
          <w:rFonts w:ascii="Angsana New" w:hAnsi="Angsana New" w:hint="cs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</w:t>
      </w:r>
      <w:r w:rsidR="008F1E2F">
        <w:rPr>
          <w:rFonts w:ascii="Angsana New" w:hAnsi="Angsana New" w:hint="cs"/>
          <w:sz w:val="28"/>
          <w:szCs w:val="28"/>
          <w:cs/>
          <w:lang w:val="en-GB"/>
        </w:rPr>
        <w:t>แล้ว</w:t>
      </w:r>
      <w:r w:rsidRPr="00846B44">
        <w:rPr>
          <w:rFonts w:ascii="Angsana New" w:hAnsi="Angsana New" w:hint="cs"/>
          <w:sz w:val="28"/>
          <w:szCs w:val="28"/>
          <w:cs/>
          <w:lang w:val="en-GB"/>
        </w:rPr>
        <w:t>ในเดือน</w:t>
      </w:r>
      <w:r w:rsidR="00846B44" w:rsidRPr="00846B44">
        <w:rPr>
          <w:rFonts w:ascii="Angsana New" w:hAnsi="Angsana New" w:hint="cs"/>
          <w:sz w:val="28"/>
          <w:szCs w:val="28"/>
          <w:cs/>
          <w:lang w:val="en-GB"/>
        </w:rPr>
        <w:t>มีนาคม</w:t>
      </w:r>
      <w:r w:rsidRPr="00846B44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6117C8" w:rsidRPr="006117C8">
        <w:rPr>
          <w:rFonts w:ascii="Angsana New" w:hAnsi="Angsana New"/>
          <w:sz w:val="28"/>
          <w:szCs w:val="28"/>
          <w:lang w:val="en-GB"/>
        </w:rPr>
        <w:t>2559</w:t>
      </w:r>
    </w:p>
    <w:p w14:paraId="3D0829A8" w14:textId="77777777" w:rsidR="008815D8" w:rsidRPr="005D08AD" w:rsidRDefault="005D08AD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7D32E98B" w14:textId="77777777" w:rsidR="008815D8" w:rsidRDefault="006117C8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4476B9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25367FB2" w14:textId="77777777" w:rsidR="008815D8" w:rsidRPr="005D08AD" w:rsidRDefault="008815D8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6"/>
          <w:sz w:val="28"/>
          <w:szCs w:val="28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8815D8" w:rsidRPr="004476B9" w14:paraId="47F9EE35" w14:textId="77777777" w:rsidTr="00242C6F">
        <w:tc>
          <w:tcPr>
            <w:tcW w:w="6946" w:type="dxa"/>
          </w:tcPr>
          <w:p w14:paraId="36CD8F6E" w14:textId="77777777" w:rsidR="008815D8" w:rsidRPr="00A44E7B" w:rsidRDefault="008815D8" w:rsidP="00242C6F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2097" w:type="dxa"/>
          </w:tcPr>
          <w:p w14:paraId="0704388B" w14:textId="77777777" w:rsidR="008815D8" w:rsidRPr="004476B9" w:rsidRDefault="008815D8" w:rsidP="008815D8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815D8" w:rsidRPr="004476B9" w14:paraId="2DE7A9FE" w14:textId="77777777" w:rsidTr="00242C6F">
        <w:tc>
          <w:tcPr>
            <w:tcW w:w="6946" w:type="dxa"/>
          </w:tcPr>
          <w:p w14:paraId="5A344C8E" w14:textId="77777777" w:rsidR="008815D8" w:rsidRPr="004476B9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2369D39B" w14:textId="77777777" w:rsidR="008815D8" w:rsidRPr="004476B9" w:rsidRDefault="008815D8" w:rsidP="00242C6F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8815D8" w:rsidRPr="004476B9" w14:paraId="5AF7D4E8" w14:textId="77777777" w:rsidTr="00242C6F">
        <w:tc>
          <w:tcPr>
            <w:tcW w:w="6946" w:type="dxa"/>
          </w:tcPr>
          <w:p w14:paraId="2B713018" w14:textId="77777777" w:rsidR="008815D8" w:rsidRPr="00D3580E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580E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2097" w:type="dxa"/>
            <w:vAlign w:val="bottom"/>
          </w:tcPr>
          <w:p w14:paraId="304ED2C0" w14:textId="77777777" w:rsidR="008815D8" w:rsidRPr="004476B9" w:rsidRDefault="008815D8" w:rsidP="00242C6F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8815D8" w:rsidRPr="004476B9" w14:paraId="58B14BA9" w14:textId="77777777" w:rsidTr="00242C6F">
        <w:tc>
          <w:tcPr>
            <w:tcW w:w="6946" w:type="dxa"/>
          </w:tcPr>
          <w:p w14:paraId="70AFBB38" w14:textId="77777777" w:rsidR="008815D8" w:rsidRPr="00D3580E" w:rsidRDefault="008815D8" w:rsidP="008815D8">
            <w:pPr>
              <w:numPr>
                <w:ilvl w:val="0"/>
                <w:numId w:val="11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2097" w:type="dxa"/>
            <w:vAlign w:val="bottom"/>
          </w:tcPr>
          <w:p w14:paraId="20AE459D" w14:textId="77777777" w:rsidR="008815D8" w:rsidRPr="004476B9" w:rsidRDefault="006117C8" w:rsidP="00242C6F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CF6FC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671</w:t>
            </w:r>
          </w:p>
        </w:tc>
      </w:tr>
      <w:tr w:rsidR="008815D8" w:rsidRPr="004476B9" w14:paraId="7C33AD90" w14:textId="77777777" w:rsidTr="00242C6F">
        <w:tc>
          <w:tcPr>
            <w:tcW w:w="6946" w:type="dxa"/>
          </w:tcPr>
          <w:p w14:paraId="24B07201" w14:textId="77777777" w:rsidR="008815D8" w:rsidRPr="00D3580E" w:rsidRDefault="008815D8" w:rsidP="008815D8">
            <w:pPr>
              <w:numPr>
                <w:ilvl w:val="0"/>
                <w:numId w:val="11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2097" w:type="dxa"/>
            <w:vAlign w:val="bottom"/>
          </w:tcPr>
          <w:p w14:paraId="20126183" w14:textId="77777777" w:rsidR="008815D8" w:rsidRPr="004476B9" w:rsidRDefault="006117C8" w:rsidP="00242C6F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</w:tr>
      <w:tr w:rsidR="008815D8" w:rsidRPr="004476B9" w14:paraId="77B93837" w14:textId="77777777" w:rsidTr="00242C6F">
        <w:tc>
          <w:tcPr>
            <w:tcW w:w="6946" w:type="dxa"/>
          </w:tcPr>
          <w:p w14:paraId="65965862" w14:textId="77777777" w:rsidR="008815D8" w:rsidRPr="00D3580E" w:rsidRDefault="008815D8" w:rsidP="008815D8">
            <w:pPr>
              <w:numPr>
                <w:ilvl w:val="0"/>
                <w:numId w:val="11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2097" w:type="dxa"/>
            <w:vAlign w:val="bottom"/>
          </w:tcPr>
          <w:p w14:paraId="53C9972B" w14:textId="77777777" w:rsidR="008815D8" w:rsidRPr="004476B9" w:rsidRDefault="006117C8" w:rsidP="00242C6F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</w:tr>
      <w:tr w:rsidR="008815D8" w:rsidRPr="004476B9" w14:paraId="1BC24BD5" w14:textId="77777777" w:rsidTr="00242C6F">
        <w:tc>
          <w:tcPr>
            <w:tcW w:w="6946" w:type="dxa"/>
          </w:tcPr>
          <w:p w14:paraId="17AE8FE4" w14:textId="77777777" w:rsidR="008815D8" w:rsidRPr="004476B9" w:rsidRDefault="008815D8" w:rsidP="00242C6F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97" w:type="dxa"/>
          </w:tcPr>
          <w:p w14:paraId="1ED2E5B0" w14:textId="77777777" w:rsidR="008815D8" w:rsidRPr="004476B9" w:rsidRDefault="006117C8" w:rsidP="00242C6F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CF6FC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934</w:t>
            </w:r>
          </w:p>
        </w:tc>
      </w:tr>
    </w:tbl>
    <w:p w14:paraId="07E3FB61" w14:textId="77777777" w:rsidR="008027CD" w:rsidRPr="008027CD" w:rsidRDefault="008027CD" w:rsidP="004F303B">
      <w:pPr>
        <w:pStyle w:val="ad"/>
        <w:ind w:right="0"/>
        <w:jc w:val="thaiDistribute"/>
        <w:rPr>
          <w:rFonts w:ascii="Angsana New" w:hAnsi="Angsana New" w:cs="Angsana New"/>
          <w:lang w:val="en-GB"/>
        </w:rPr>
      </w:pPr>
    </w:p>
    <w:p w14:paraId="502F7946" w14:textId="77777777" w:rsidR="0076449D" w:rsidRPr="007150A3" w:rsidRDefault="006117C8" w:rsidP="007150A3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76449D" w:rsidRPr="007150A3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484C65BF" w14:textId="77777777" w:rsidR="0066364D" w:rsidRDefault="0066364D" w:rsidP="00A77B52">
      <w:pPr>
        <w:pStyle w:val="ad"/>
        <w:ind w:left="540" w:right="0"/>
        <w:jc w:val="thaiDistribute"/>
        <w:rPr>
          <w:rFonts w:ascii="Angsana New" w:hAnsi="Angsana New" w:cs="Angsana New"/>
        </w:rPr>
      </w:pPr>
    </w:p>
    <w:p w14:paraId="35E818C5" w14:textId="77777777" w:rsidR="00ED74FD" w:rsidRPr="00F67600" w:rsidRDefault="00ED74FD" w:rsidP="00ED74F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F67600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240B02E1" w14:textId="77777777" w:rsidR="00ED74FD" w:rsidRPr="00F67600" w:rsidRDefault="00ED74FD" w:rsidP="00ED74FD">
      <w:pPr>
        <w:pStyle w:val="ad"/>
        <w:ind w:left="540" w:right="0"/>
        <w:jc w:val="both"/>
        <w:rPr>
          <w:rFonts w:ascii="Angsana New" w:hAnsi="Angsana New" w:cs="Angsana New"/>
          <w:lang w:val="en-US"/>
        </w:rPr>
      </w:pPr>
    </w:p>
    <w:p w14:paraId="557A25E3" w14:textId="77777777" w:rsidR="00ED74FD" w:rsidRPr="00F67600" w:rsidRDefault="00ED74FD" w:rsidP="00ED74FD">
      <w:pPr>
        <w:pStyle w:val="ad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F67600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4A0C5F7D" w14:textId="77777777" w:rsidR="00ED74FD" w:rsidRPr="00F67600" w:rsidRDefault="00ED74FD" w:rsidP="00ED74FD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57B81913" w14:textId="77777777" w:rsidR="00ED74FD" w:rsidRDefault="00ED74FD" w:rsidP="00ED74FD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F67600">
        <w:rPr>
          <w:rFonts w:ascii="Angsana New" w:hAnsi="Angsana New"/>
          <w:spacing w:val="-4"/>
          <w:sz w:val="28"/>
          <w:szCs w:val="28"/>
          <w:cs/>
          <w:lang w:val="en-GB"/>
        </w:rPr>
        <w:t>ไม่เกิน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ร้อยละ 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F67600">
        <w:rPr>
          <w:rFonts w:ascii="Angsana New" w:hAnsi="Angsana New"/>
          <w:spacing w:val="-4"/>
          <w:sz w:val="28"/>
          <w:szCs w:val="28"/>
          <w:lang w:val="en-GB"/>
        </w:rPr>
        <w:t>.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00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ต่อปี</w:t>
      </w:r>
      <w:r w:rsidRPr="00F67600">
        <w:rPr>
          <w:rFonts w:ascii="Angsana New" w:hAnsi="Angsana New"/>
          <w:spacing w:val="-4"/>
          <w:sz w:val="28"/>
          <w:szCs w:val="28"/>
        </w:rPr>
        <w:br/>
        <w:t>(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</w:t>
      </w:r>
      <w:r w:rsidRPr="00F67600">
        <w:rPr>
          <w:rFonts w:ascii="Angsana New" w:hAnsi="Angsana New"/>
          <w:sz w:val="28"/>
          <w:szCs w:val="28"/>
          <w:cs/>
        </w:rPr>
        <w:t xml:space="preserve">ทั้งนี้ ค่าธรรมเนียมการจัดการซึ่งจะต้องจ่ายให้บริษัทจัดการจะไม่ต่ำกว่า </w:t>
      </w:r>
      <w:r w:rsidR="006117C8" w:rsidRPr="006117C8">
        <w:rPr>
          <w:rFonts w:ascii="Angsana New" w:hAnsi="Angsana New"/>
          <w:sz w:val="28"/>
          <w:szCs w:val="28"/>
          <w:lang w:val="en-GB"/>
        </w:rPr>
        <w:t>3</w:t>
      </w:r>
      <w:r w:rsidRPr="00F67600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4CA6BF80" w14:textId="77777777" w:rsidR="005D08AD" w:rsidRPr="005D08AD" w:rsidRDefault="005D08AD" w:rsidP="00ED74FD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340D63EC" w14:textId="77777777" w:rsidR="00ED74FD" w:rsidRPr="00F67600" w:rsidRDefault="00ED74FD" w:rsidP="00ED74FD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F67600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00BF2716" w14:textId="77777777" w:rsidR="00ED74FD" w:rsidRPr="00F67600" w:rsidRDefault="00ED74FD" w:rsidP="00ED74FD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404B1C02" w14:textId="77777777" w:rsidR="00ED74FD" w:rsidRPr="00F67600" w:rsidRDefault="00ED74FD" w:rsidP="00ED74FD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6117C8" w:rsidRPr="006117C8">
        <w:rPr>
          <w:rFonts w:ascii="Angsana New" w:hAnsi="Angsana New"/>
          <w:sz w:val="28"/>
          <w:szCs w:val="28"/>
          <w:lang w:val="en-GB"/>
        </w:rPr>
        <w:t>0</w:t>
      </w:r>
      <w:r w:rsidRPr="00F67600">
        <w:rPr>
          <w:rFonts w:ascii="Angsana New" w:hAnsi="Angsana New"/>
          <w:sz w:val="28"/>
          <w:szCs w:val="28"/>
        </w:rPr>
        <w:t>.</w:t>
      </w:r>
      <w:r w:rsidR="006117C8" w:rsidRPr="006117C8">
        <w:rPr>
          <w:rFonts w:ascii="Angsana New" w:hAnsi="Angsana New"/>
          <w:sz w:val="28"/>
          <w:szCs w:val="28"/>
          <w:lang w:val="en-GB"/>
        </w:rPr>
        <w:t>10</w:t>
      </w:r>
      <w:r w:rsidRPr="00F67600">
        <w:rPr>
          <w:rFonts w:ascii="Angsana New" w:hAnsi="Angsana New"/>
          <w:sz w:val="28"/>
          <w:szCs w:val="28"/>
          <w:cs/>
        </w:rPr>
        <w:t xml:space="preserve"> ต่อปี </w:t>
      </w:r>
      <w:r w:rsidRPr="00F67600">
        <w:rPr>
          <w:rFonts w:ascii="Angsana New" w:hAnsi="Angsana New"/>
          <w:sz w:val="28"/>
          <w:szCs w:val="28"/>
          <w:cs/>
        </w:rPr>
        <w:br/>
      </w:r>
      <w:r w:rsidRPr="00F67600">
        <w:rPr>
          <w:rFonts w:ascii="Angsana New" w:hAnsi="Angsana New"/>
          <w:spacing w:val="-4"/>
          <w:sz w:val="28"/>
          <w:szCs w:val="28"/>
        </w:rPr>
        <w:t>(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</w:t>
      </w:r>
      <w:r w:rsidRPr="00F67600">
        <w:rPr>
          <w:rFonts w:ascii="Angsana New" w:hAnsi="Angsana New"/>
          <w:spacing w:val="-4"/>
          <w:sz w:val="28"/>
          <w:szCs w:val="28"/>
        </w:rPr>
        <w:br/>
      </w:r>
      <w:r w:rsidRPr="00F67600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ๆ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C7E483B" w14:textId="77777777" w:rsidR="00ED74FD" w:rsidRPr="00F67600" w:rsidRDefault="00ED74FD" w:rsidP="00ED74FD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8"/>
          <w:szCs w:val="28"/>
        </w:rPr>
      </w:pPr>
    </w:p>
    <w:p w14:paraId="33A5B3A9" w14:textId="77777777" w:rsidR="00ED74FD" w:rsidRPr="00F67600" w:rsidRDefault="00ED74FD" w:rsidP="00ED74FD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cs/>
          <w:lang w:val="en-US"/>
        </w:rPr>
      </w:pPr>
      <w:r w:rsidRPr="00F67600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76EA2505" w14:textId="77777777" w:rsidR="00ED74FD" w:rsidRPr="00F67600" w:rsidRDefault="00ED74FD" w:rsidP="00ED74FD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0F9B2DBA" w14:textId="77777777" w:rsidR="00ED74FD" w:rsidRPr="00F67600" w:rsidRDefault="00ED74FD" w:rsidP="00ED74FD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Pr="00F67600">
        <w:rPr>
          <w:rFonts w:ascii="Angsana New" w:hAnsi="Angsana New"/>
          <w:spacing w:val="-4"/>
          <w:sz w:val="28"/>
          <w:szCs w:val="28"/>
          <w:cs/>
          <w:lang w:val="en-GB"/>
        </w:rPr>
        <w:t>.</w:t>
      </w:r>
      <w:r w:rsidR="006117C8" w:rsidRPr="006117C8">
        <w:rPr>
          <w:rFonts w:ascii="Angsana New" w:hAnsi="Angsana New"/>
          <w:spacing w:val="-4"/>
          <w:sz w:val="28"/>
          <w:szCs w:val="28"/>
          <w:lang w:val="en-GB"/>
        </w:rPr>
        <w:t>023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ต่อปี </w:t>
      </w:r>
      <w:r w:rsidRPr="00F67600">
        <w:rPr>
          <w:rFonts w:ascii="Angsana New" w:hAnsi="Angsana New"/>
          <w:spacing w:val="-4"/>
          <w:sz w:val="28"/>
          <w:szCs w:val="28"/>
        </w:rPr>
        <w:t>(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</w:t>
      </w:r>
      <w:r w:rsidRPr="00F67600">
        <w:rPr>
          <w:rFonts w:ascii="Angsana New" w:hAnsi="Angsana New"/>
          <w:sz w:val="28"/>
          <w:szCs w:val="28"/>
          <w:cs/>
        </w:rPr>
        <w:t xml:space="preserve">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Pr="00F67600">
        <w:rPr>
          <w:rFonts w:ascii="Angsana New" w:hAnsi="Angsana New"/>
          <w:sz w:val="28"/>
          <w:szCs w:val="28"/>
        </w:rPr>
        <w:br/>
      </w:r>
      <w:r w:rsidR="006117C8" w:rsidRPr="006117C8">
        <w:rPr>
          <w:rFonts w:ascii="Angsana New" w:hAnsi="Angsana New"/>
          <w:sz w:val="28"/>
          <w:szCs w:val="28"/>
          <w:lang w:val="en-GB"/>
        </w:rPr>
        <w:t>5</w:t>
      </w:r>
      <w:r w:rsidRPr="00F67600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4F35E441" w14:textId="77777777" w:rsidR="00CF6FC1" w:rsidRDefault="005D08AD" w:rsidP="00917ED0">
      <w:pPr>
        <w:tabs>
          <w:tab w:val="left" w:pos="900"/>
          <w:tab w:val="left" w:pos="1440"/>
        </w:tabs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</w:rPr>
        <w:br w:type="page"/>
      </w:r>
    </w:p>
    <w:p w14:paraId="6182677B" w14:textId="77777777" w:rsidR="00917ED0" w:rsidRPr="0094575F" w:rsidRDefault="006117C8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917ED0" w:rsidRPr="00C86D22">
        <w:rPr>
          <w:rFonts w:ascii="Angsana New" w:hAnsi="Angsana New"/>
          <w:b/>
          <w:bCs/>
          <w:sz w:val="28"/>
          <w:szCs w:val="28"/>
        </w:rPr>
        <w:tab/>
      </w:r>
      <w:r w:rsidR="00917ED0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62C8B9AA" w14:textId="77777777" w:rsidR="00AE055B" w:rsidRPr="00C86D22" w:rsidRDefault="00AE055B" w:rsidP="00A77B52">
      <w:pPr>
        <w:ind w:left="540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4987A2BF" w14:textId="77777777" w:rsidR="00CE1B23" w:rsidRPr="00C86D22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C86D22">
        <w:rPr>
          <w:rFonts w:ascii="Angsana New" w:hAnsi="Angsana New"/>
          <w:sz w:val="28"/>
          <w:szCs w:val="28"/>
        </w:rPr>
        <w:t xml:space="preserve"> </w:t>
      </w:r>
      <w:r w:rsidRPr="00C86D22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C86D22">
        <w:rPr>
          <w:rFonts w:ascii="Angsana New" w:hAnsi="Angsana New"/>
          <w:sz w:val="28"/>
          <w:szCs w:val="28"/>
          <w:cs/>
          <w:lang w:val="th-TH"/>
        </w:rPr>
        <w:br/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76449D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C86D22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737B5A1E" w14:textId="77777777" w:rsidR="00917ED0" w:rsidRPr="008027CD" w:rsidRDefault="00917ED0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5E3D1DD8" w14:textId="77777777" w:rsidR="00A61839" w:rsidRDefault="00CE1B23" w:rsidP="00CF6FC1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69AEC580" w14:textId="77777777" w:rsidR="00CF6FC1" w:rsidRPr="00CF6FC1" w:rsidRDefault="00CF6FC1" w:rsidP="00CF6FC1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0DBBE20" w14:textId="77777777" w:rsidR="00CE1B23" w:rsidRPr="00C86D22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C86D22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3919D0C7" w14:textId="77777777" w:rsidR="00CE1B23" w:rsidRPr="00CF6FC1" w:rsidRDefault="00CE1B23" w:rsidP="00A77B52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2E6B4593" w14:textId="77777777" w:rsidR="00CE1B23" w:rsidRPr="00C86D22" w:rsidRDefault="004C78BC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บริษั</w:t>
      </w:r>
      <w:r w:rsidR="0036356F" w:rsidRPr="00C86D22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C86D22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C86D22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6458E5BA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3F67AD" w:rsidRPr="00C86D22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C86D22">
        <w:rPr>
          <w:rFonts w:ascii="Angsana New" w:hAnsi="Angsana New"/>
          <w:sz w:val="28"/>
          <w:szCs w:val="28"/>
        </w:rPr>
        <w:t xml:space="preserve"> </w:t>
      </w:r>
      <w:r w:rsidR="003F67AD" w:rsidRPr="00C86D22">
        <w:rPr>
          <w:rFonts w:ascii="Angsana New" w:hAnsi="Angsana New"/>
          <w:sz w:val="28"/>
          <w:szCs w:val="28"/>
          <w:cs/>
        </w:rPr>
        <w:t>เป็นผู้</w:t>
      </w:r>
      <w:r w:rsidR="009805B7" w:rsidRPr="00C86D22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C86D22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4171FBCB" w14:textId="77777777" w:rsidR="003F67AD" w:rsidRPr="00C86D22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C86D22">
        <w:rPr>
          <w:rFonts w:ascii="Angsana New" w:hAnsi="Angsana New"/>
          <w:sz w:val="28"/>
          <w:szCs w:val="28"/>
        </w:rPr>
        <w:t>•</w:t>
      </w:r>
      <w:r w:rsidRPr="00C86D22">
        <w:rPr>
          <w:rFonts w:ascii="Angsana New" w:hAnsi="Angsana New"/>
          <w:sz w:val="28"/>
          <w:szCs w:val="28"/>
        </w:rPr>
        <w:tab/>
      </w:r>
      <w:r w:rsidR="00CE1B23" w:rsidRPr="00C86D22">
        <w:rPr>
          <w:rFonts w:ascii="Angsana New" w:hAnsi="Angsana New"/>
          <w:sz w:val="28"/>
          <w:szCs w:val="28"/>
          <w:cs/>
        </w:rPr>
        <w:t>ธนาคาร</w:t>
      </w:r>
      <w:r w:rsidR="0036356F" w:rsidRPr="00C86D22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C86D22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4CD571D0" w14:textId="77777777" w:rsidR="007150A3" w:rsidRPr="00CF6FC1" w:rsidRDefault="007150A3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37C14F3" w14:textId="77777777" w:rsidR="00A34B27" w:rsidRPr="00C86D22" w:rsidRDefault="00A34B27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ก)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3A3C86B2" w14:textId="77777777" w:rsidR="006738D9" w:rsidRPr="00CF6FC1" w:rsidRDefault="006738D9" w:rsidP="0076449D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1080" w:firstLine="0"/>
        <w:rPr>
          <w:b w:val="0"/>
          <w:bCs/>
          <w:sz w:val="28"/>
          <w:szCs w:val="28"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2A3FA1" w:rsidRPr="00C86D22" w14:paraId="1DC36056" w14:textId="77777777" w:rsidTr="0076449D">
        <w:tc>
          <w:tcPr>
            <w:tcW w:w="7603" w:type="dxa"/>
          </w:tcPr>
          <w:p w14:paraId="3F081B07" w14:textId="77777777" w:rsidR="002A3FA1" w:rsidRPr="00C86D22" w:rsidRDefault="00ED74FD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สามเดือนสิ้นสุด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มีนาคม</w:t>
            </w:r>
            <w:r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</w:tcPr>
          <w:p w14:paraId="3501B682" w14:textId="77777777" w:rsidR="002A3FA1" w:rsidRPr="00C86D22" w:rsidRDefault="001A6A1C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2A3FA1" w:rsidRPr="00C86D22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2A3FA1" w:rsidRPr="00C86D22" w14:paraId="07607052" w14:textId="77777777" w:rsidTr="0076449D">
        <w:trPr>
          <w:trHeight w:val="66"/>
        </w:trPr>
        <w:tc>
          <w:tcPr>
            <w:tcW w:w="7603" w:type="dxa"/>
          </w:tcPr>
          <w:p w14:paraId="6B53852D" w14:textId="77777777" w:rsidR="002A3FA1" w:rsidRPr="00C86D22" w:rsidRDefault="002A3FA1" w:rsidP="00A77B5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7E29098D" w14:textId="77777777" w:rsidR="002A3FA1" w:rsidRPr="00C86D22" w:rsidRDefault="002A3FA1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ED74FD" w:rsidRPr="00C86D22" w14:paraId="748B2862" w14:textId="77777777" w:rsidTr="0076449D">
        <w:tc>
          <w:tcPr>
            <w:tcW w:w="7603" w:type="dxa"/>
          </w:tcPr>
          <w:p w14:paraId="19C1A447" w14:textId="77777777" w:rsidR="00ED74FD" w:rsidRPr="004476B9" w:rsidRDefault="00ED74FD" w:rsidP="00ED74F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34C7EAE5" w14:textId="77777777" w:rsidR="00ED74FD" w:rsidRPr="00C86D22" w:rsidRDefault="00ED74FD" w:rsidP="00ED74F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ED74FD" w:rsidRPr="00C86D22" w14:paraId="092FF030" w14:textId="77777777" w:rsidTr="0076449D">
        <w:tc>
          <w:tcPr>
            <w:tcW w:w="7603" w:type="dxa"/>
          </w:tcPr>
          <w:p w14:paraId="19992599" w14:textId="77777777" w:rsidR="00ED74FD" w:rsidRPr="004476B9" w:rsidRDefault="00ED74FD" w:rsidP="00ED74F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23442AF0" w14:textId="77777777" w:rsidR="00ED74FD" w:rsidRPr="00C86D22" w:rsidRDefault="006117C8" w:rsidP="001A6A1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 w:eastAsia="en-US"/>
              </w:rPr>
              <w:t>300</w:t>
            </w:r>
            <w:r w:rsidR="001A6A1C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 w:eastAsia="en-US"/>
              </w:rPr>
              <w:t>671</w:t>
            </w:r>
          </w:p>
        </w:tc>
      </w:tr>
      <w:tr w:rsidR="008027CD" w:rsidRPr="0076449D" w14:paraId="18226474" w14:textId="77777777" w:rsidTr="0076449D">
        <w:tc>
          <w:tcPr>
            <w:tcW w:w="7603" w:type="dxa"/>
          </w:tcPr>
          <w:p w14:paraId="0F1E215B" w14:textId="77777777" w:rsidR="008027CD" w:rsidRPr="008027CD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6"/>
                <w:szCs w:val="16"/>
                <w:cs/>
                <w:lang w:val="th-TH"/>
              </w:rPr>
            </w:pPr>
          </w:p>
        </w:tc>
        <w:tc>
          <w:tcPr>
            <w:tcW w:w="1440" w:type="dxa"/>
          </w:tcPr>
          <w:p w14:paraId="11F25137" w14:textId="77777777" w:rsidR="008027CD" w:rsidRPr="008027CD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</w:tr>
      <w:tr w:rsidR="008027CD" w:rsidRPr="00C86D22" w14:paraId="06EC8C2F" w14:textId="77777777" w:rsidTr="0076449D">
        <w:tc>
          <w:tcPr>
            <w:tcW w:w="7603" w:type="dxa"/>
          </w:tcPr>
          <w:p w14:paraId="7A7475D4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440" w:type="dxa"/>
            <w:vAlign w:val="bottom"/>
          </w:tcPr>
          <w:p w14:paraId="60D92EFD" w14:textId="77777777" w:rsidR="008027CD" w:rsidRPr="00C86D22" w:rsidRDefault="008027CD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8027CD" w:rsidRPr="00C86D22" w14:paraId="3C7EAE3B" w14:textId="77777777" w:rsidTr="0076449D">
        <w:tc>
          <w:tcPr>
            <w:tcW w:w="7603" w:type="dxa"/>
          </w:tcPr>
          <w:p w14:paraId="3BCAAC9C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440" w:type="dxa"/>
            <w:vAlign w:val="bottom"/>
          </w:tcPr>
          <w:p w14:paraId="694CA5BA" w14:textId="77777777" w:rsidR="008027CD" w:rsidRPr="001A6A1C" w:rsidRDefault="006117C8" w:rsidP="001A6A1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 w:eastAsia="en-US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 w:eastAsia="en-US"/>
              </w:rPr>
              <w:t>2</w:t>
            </w:r>
            <w:r w:rsidR="00122763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 w:eastAsia="en-US"/>
              </w:rPr>
              <w:t>429</w:t>
            </w:r>
          </w:p>
        </w:tc>
      </w:tr>
      <w:tr w:rsidR="008027CD" w:rsidRPr="0076449D" w14:paraId="028791FF" w14:textId="77777777" w:rsidTr="0076449D">
        <w:tc>
          <w:tcPr>
            <w:tcW w:w="7603" w:type="dxa"/>
          </w:tcPr>
          <w:p w14:paraId="62EEE938" w14:textId="77777777" w:rsidR="008027CD" w:rsidRPr="008027CD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6"/>
                <w:szCs w:val="16"/>
                <w:cs/>
                <w:lang w:val="th-TH"/>
              </w:rPr>
            </w:pPr>
          </w:p>
        </w:tc>
        <w:tc>
          <w:tcPr>
            <w:tcW w:w="1440" w:type="dxa"/>
          </w:tcPr>
          <w:p w14:paraId="0275F6BE" w14:textId="77777777" w:rsidR="008027CD" w:rsidRPr="008027CD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</w:tr>
      <w:tr w:rsidR="008027CD" w:rsidRPr="00C86D22" w14:paraId="3BC88EAB" w14:textId="77777777" w:rsidTr="0076449D">
        <w:tc>
          <w:tcPr>
            <w:tcW w:w="7603" w:type="dxa"/>
          </w:tcPr>
          <w:p w14:paraId="25F8953E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  <w:vAlign w:val="bottom"/>
          </w:tcPr>
          <w:p w14:paraId="4C823F70" w14:textId="77777777" w:rsidR="008027CD" w:rsidRPr="00C86D22" w:rsidRDefault="008027CD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8027CD" w:rsidRPr="00C86D22" w14:paraId="1E0C87FA" w14:textId="77777777" w:rsidTr="0076449D">
        <w:tc>
          <w:tcPr>
            <w:tcW w:w="7603" w:type="dxa"/>
          </w:tcPr>
          <w:p w14:paraId="18160DF1" w14:textId="77777777" w:rsidR="008027CD" w:rsidRPr="004476B9" w:rsidRDefault="008027CD" w:rsidP="008027CD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440" w:type="dxa"/>
            <w:vAlign w:val="bottom"/>
          </w:tcPr>
          <w:p w14:paraId="21218588" w14:textId="77777777" w:rsidR="008027CD" w:rsidRPr="00C86D22" w:rsidRDefault="006117C8" w:rsidP="008027CD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 w:eastAsia="en-US"/>
              </w:rPr>
              <w:t>821</w:t>
            </w:r>
          </w:p>
        </w:tc>
      </w:tr>
    </w:tbl>
    <w:p w14:paraId="61C945EE" w14:textId="77777777" w:rsidR="00CF6FC1" w:rsidRPr="005D08AD" w:rsidRDefault="005D08AD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b/>
          <w:bCs/>
          <w:sz w:val="20"/>
          <w:szCs w:val="20"/>
        </w:rPr>
        <w:br w:type="page"/>
      </w:r>
    </w:p>
    <w:p w14:paraId="018C9993" w14:textId="77777777" w:rsidR="00CF6FC1" w:rsidRPr="0094575F" w:rsidRDefault="006117C8" w:rsidP="00CF6FC1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 w:hint="cs"/>
          <w:b/>
          <w:bCs/>
          <w:sz w:val="28"/>
          <w:szCs w:val="28"/>
          <w:cs/>
        </w:rPr>
      </w:pPr>
      <w:r w:rsidRPr="006117C8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CF6FC1" w:rsidRPr="00C86D22">
        <w:rPr>
          <w:rFonts w:ascii="Angsana New" w:hAnsi="Angsana New"/>
          <w:b/>
          <w:bCs/>
          <w:sz w:val="28"/>
          <w:szCs w:val="28"/>
        </w:rPr>
        <w:tab/>
      </w:r>
      <w:r w:rsidR="00CF6FC1" w:rsidRPr="00C86D22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CF6FC1">
        <w:rPr>
          <w:rFonts w:ascii="Angsana New" w:hAnsi="Angsana New"/>
          <w:b/>
          <w:bCs/>
          <w:sz w:val="28"/>
          <w:szCs w:val="28"/>
        </w:rPr>
        <w:t xml:space="preserve"> </w:t>
      </w:r>
      <w:r w:rsidR="00CF6FC1" w:rsidRPr="004476B9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9EC5547" w14:textId="77777777" w:rsidR="00CF6FC1" w:rsidRPr="005D08AD" w:rsidRDefault="00CF6FC1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p w14:paraId="4A903319" w14:textId="77777777" w:rsidR="00716924" w:rsidRDefault="00716924" w:rsidP="00A77B52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86D22">
        <w:rPr>
          <w:rFonts w:ascii="Angsana New" w:hAnsi="Angsana New"/>
          <w:b/>
          <w:bCs/>
          <w:sz w:val="28"/>
          <w:szCs w:val="28"/>
          <w:cs/>
        </w:rPr>
        <w:t>ข)</w:t>
      </w:r>
      <w:r w:rsidRPr="00C86D22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1905352A" w14:textId="77777777" w:rsidR="00466018" w:rsidRPr="005D08AD" w:rsidRDefault="00466018" w:rsidP="00A77B52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87"/>
        <w:gridCol w:w="1701"/>
        <w:gridCol w:w="1559"/>
      </w:tblGrid>
      <w:tr w:rsidR="00466018" w14:paraId="49A2DB74" w14:textId="77777777" w:rsidTr="005D08AD">
        <w:tc>
          <w:tcPr>
            <w:tcW w:w="5787" w:type="dxa"/>
          </w:tcPr>
          <w:p w14:paraId="77D55DC7" w14:textId="77777777" w:rsidR="00466018" w:rsidRPr="00ED74FD" w:rsidRDefault="00466018" w:rsidP="000E2EB1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4F7B8D1C" w14:textId="77777777" w:rsidR="00466018" w:rsidRPr="00466018" w:rsidRDefault="00466018" w:rsidP="00466018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59" w:type="dxa"/>
          </w:tcPr>
          <w:p w14:paraId="51E141B7" w14:textId="77777777" w:rsidR="00466018" w:rsidRPr="00466018" w:rsidRDefault="00466018" w:rsidP="00466018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466018" w:rsidRPr="00C86D22" w14:paraId="530D8CE6" w14:textId="77777777" w:rsidTr="005D08AD">
        <w:tc>
          <w:tcPr>
            <w:tcW w:w="5787" w:type="dxa"/>
          </w:tcPr>
          <w:p w14:paraId="07C9C00B" w14:textId="77777777" w:rsidR="00466018" w:rsidRPr="00ED74FD" w:rsidRDefault="00466018" w:rsidP="00466018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1D923BC" w14:textId="77777777" w:rsidR="00466018" w:rsidRDefault="006117C8" w:rsidP="00BE702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</w:pPr>
            <w:r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466018" w:rsidRPr="00466018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มีนาคม </w:t>
            </w:r>
          </w:p>
        </w:tc>
        <w:tc>
          <w:tcPr>
            <w:tcW w:w="1559" w:type="dxa"/>
          </w:tcPr>
          <w:p w14:paraId="623CD6E9" w14:textId="77777777" w:rsidR="00466018" w:rsidRPr="00466018" w:rsidRDefault="006117C8" w:rsidP="00BE70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46601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 </w:t>
            </w:r>
          </w:p>
        </w:tc>
      </w:tr>
      <w:tr w:rsidR="00BE7020" w:rsidRPr="00C86D22" w14:paraId="24B0AA39" w14:textId="77777777" w:rsidTr="005D08AD">
        <w:tc>
          <w:tcPr>
            <w:tcW w:w="5787" w:type="dxa"/>
          </w:tcPr>
          <w:p w14:paraId="49E32EBE" w14:textId="77777777" w:rsidR="00BE7020" w:rsidRPr="00ED74FD" w:rsidRDefault="00BE7020" w:rsidP="00466018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2B850B09" w14:textId="77777777" w:rsidR="00BE7020" w:rsidRPr="00C639C2" w:rsidRDefault="00BE7020" w:rsidP="00466018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559" w:type="dxa"/>
          </w:tcPr>
          <w:p w14:paraId="2A053435" w14:textId="77777777" w:rsidR="00BE7020" w:rsidRPr="00C639C2" w:rsidRDefault="00BE7020" w:rsidP="00466018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6117C8" w:rsidRPr="006117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466018" w:rsidRPr="00C86D22" w14:paraId="2B2F3A4F" w14:textId="77777777" w:rsidTr="005D08AD">
        <w:tc>
          <w:tcPr>
            <w:tcW w:w="5787" w:type="dxa"/>
          </w:tcPr>
          <w:p w14:paraId="287F25CC" w14:textId="77777777" w:rsidR="00466018" w:rsidRPr="00ED74FD" w:rsidRDefault="00466018" w:rsidP="00466018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30D9DBD3" w14:textId="77777777" w:rsidR="00466018" w:rsidRPr="004476B9" w:rsidRDefault="00466018" w:rsidP="00466018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59" w:type="dxa"/>
          </w:tcPr>
          <w:p w14:paraId="30D309E4" w14:textId="77777777" w:rsidR="00466018" w:rsidRPr="004476B9" w:rsidRDefault="00466018" w:rsidP="00466018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66018" w:rsidRPr="00C86D22" w14:paraId="2CA6C9A9" w14:textId="77777777" w:rsidTr="005D08AD">
        <w:tc>
          <w:tcPr>
            <w:tcW w:w="5787" w:type="dxa"/>
          </w:tcPr>
          <w:p w14:paraId="4DDCB14E" w14:textId="77777777" w:rsidR="00466018" w:rsidRPr="00C86D22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701" w:type="dxa"/>
          </w:tcPr>
          <w:p w14:paraId="268AD78D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59" w:type="dxa"/>
          </w:tcPr>
          <w:p w14:paraId="377C0A60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66018" w:rsidRPr="00C86D22" w14:paraId="4BFF5C69" w14:textId="77777777" w:rsidTr="005D08AD">
        <w:tc>
          <w:tcPr>
            <w:tcW w:w="5787" w:type="dxa"/>
            <w:vAlign w:val="bottom"/>
          </w:tcPr>
          <w:p w14:paraId="1593287F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701" w:type="dxa"/>
            <w:vAlign w:val="bottom"/>
          </w:tcPr>
          <w:p w14:paraId="49854A48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97F8433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278E0053" w14:textId="77777777" w:rsidTr="005D08AD">
        <w:tc>
          <w:tcPr>
            <w:tcW w:w="5787" w:type="dxa"/>
            <w:vAlign w:val="bottom"/>
          </w:tcPr>
          <w:p w14:paraId="1E8917B7" w14:textId="77777777" w:rsidR="00466018" w:rsidRPr="004476B9" w:rsidRDefault="00466018" w:rsidP="005D08AD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701" w:type="dxa"/>
            <w:vAlign w:val="bottom"/>
          </w:tcPr>
          <w:p w14:paraId="0C5F8CB8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8A61C06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D08AD" w:rsidRPr="00C86D22" w14:paraId="048BFEC8" w14:textId="77777777" w:rsidTr="005D08AD">
        <w:tc>
          <w:tcPr>
            <w:tcW w:w="5787" w:type="dxa"/>
            <w:vAlign w:val="bottom"/>
          </w:tcPr>
          <w:p w14:paraId="0DAF4A72" w14:textId="77777777" w:rsidR="005D08AD" w:rsidRPr="004476B9" w:rsidRDefault="005D08AD" w:rsidP="00466018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</w:rPr>
              <w:t xml:space="preserve">    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701" w:type="dxa"/>
            <w:vAlign w:val="bottom"/>
          </w:tcPr>
          <w:p w14:paraId="18C7A62C" w14:textId="77777777" w:rsidR="005D08AD" w:rsidRPr="00C86D22" w:rsidRDefault="005D08AD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3E3EA6A6" w14:textId="77777777" w:rsidR="005D08AD" w:rsidRPr="00C86D22" w:rsidRDefault="005D08AD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0084AEC9" w14:textId="77777777" w:rsidTr="005D08AD">
        <w:tc>
          <w:tcPr>
            <w:tcW w:w="5787" w:type="dxa"/>
            <w:vAlign w:val="bottom"/>
          </w:tcPr>
          <w:p w14:paraId="09B9F548" w14:textId="77777777" w:rsidR="00466018" w:rsidRPr="004476B9" w:rsidRDefault="00466018" w:rsidP="00466018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01" w:type="dxa"/>
            <w:vAlign w:val="bottom"/>
          </w:tcPr>
          <w:p w14:paraId="3E038E98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674</w:t>
            </w:r>
            <w:r w:rsidR="0046601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899</w:t>
            </w:r>
          </w:p>
        </w:tc>
        <w:tc>
          <w:tcPr>
            <w:tcW w:w="1559" w:type="dxa"/>
            <w:vAlign w:val="bottom"/>
          </w:tcPr>
          <w:p w14:paraId="298222FB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247</w:t>
            </w:r>
            <w:r w:rsidR="00A0746D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804</w:t>
            </w:r>
          </w:p>
        </w:tc>
      </w:tr>
      <w:tr w:rsidR="00466018" w:rsidRPr="00C86D22" w14:paraId="5D36930D" w14:textId="77777777" w:rsidTr="005D08AD">
        <w:trPr>
          <w:trHeight w:val="87"/>
        </w:trPr>
        <w:tc>
          <w:tcPr>
            <w:tcW w:w="5787" w:type="dxa"/>
          </w:tcPr>
          <w:p w14:paraId="7D31FFF3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6"/>
                <w:szCs w:val="16"/>
                <w:cs/>
                <w:lang w:val="th-TH"/>
              </w:rPr>
            </w:pPr>
          </w:p>
        </w:tc>
        <w:tc>
          <w:tcPr>
            <w:tcW w:w="1701" w:type="dxa"/>
          </w:tcPr>
          <w:p w14:paraId="0235108F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  <w:tc>
          <w:tcPr>
            <w:tcW w:w="1559" w:type="dxa"/>
          </w:tcPr>
          <w:p w14:paraId="48C8DF98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</w:tr>
      <w:tr w:rsidR="00466018" w:rsidRPr="00C86D22" w14:paraId="3B377D6F" w14:textId="77777777" w:rsidTr="005D08AD">
        <w:tc>
          <w:tcPr>
            <w:tcW w:w="5787" w:type="dxa"/>
          </w:tcPr>
          <w:p w14:paraId="11B4397C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701" w:type="dxa"/>
          </w:tcPr>
          <w:p w14:paraId="4A0E02C4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8D064D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6B783524" w14:textId="77777777" w:rsidTr="005D08AD">
        <w:tc>
          <w:tcPr>
            <w:tcW w:w="5787" w:type="dxa"/>
          </w:tcPr>
          <w:p w14:paraId="5AD3CD69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701" w:type="dxa"/>
          </w:tcPr>
          <w:p w14:paraId="0A7C16EE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885D82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6A3082E1" w14:textId="77777777" w:rsidTr="005D08AD">
        <w:tc>
          <w:tcPr>
            <w:tcW w:w="5787" w:type="dxa"/>
          </w:tcPr>
          <w:p w14:paraId="7D9B9C03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701" w:type="dxa"/>
          </w:tcPr>
          <w:p w14:paraId="55BD1BB2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828</w:t>
            </w:r>
          </w:p>
        </w:tc>
        <w:tc>
          <w:tcPr>
            <w:tcW w:w="1559" w:type="dxa"/>
          </w:tcPr>
          <w:p w14:paraId="52DC5833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829</w:t>
            </w:r>
          </w:p>
        </w:tc>
      </w:tr>
      <w:tr w:rsidR="00466018" w:rsidRPr="00C86D22" w14:paraId="6F31420F" w14:textId="77777777" w:rsidTr="005D08AD">
        <w:trPr>
          <w:trHeight w:val="234"/>
        </w:trPr>
        <w:tc>
          <w:tcPr>
            <w:tcW w:w="5787" w:type="dxa"/>
          </w:tcPr>
          <w:p w14:paraId="6219D039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6"/>
                <w:szCs w:val="16"/>
                <w:cs/>
                <w:lang w:val="th-TH"/>
              </w:rPr>
            </w:pPr>
          </w:p>
        </w:tc>
        <w:tc>
          <w:tcPr>
            <w:tcW w:w="1701" w:type="dxa"/>
          </w:tcPr>
          <w:p w14:paraId="1355F66C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  <w:tc>
          <w:tcPr>
            <w:tcW w:w="1559" w:type="dxa"/>
          </w:tcPr>
          <w:p w14:paraId="63DB4D4C" w14:textId="77777777" w:rsidR="00466018" w:rsidRPr="008027CD" w:rsidRDefault="00466018" w:rsidP="00466018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8"/>
                <w:szCs w:val="8"/>
                <w:cs/>
                <w:lang w:val="th-TH"/>
              </w:rPr>
            </w:pPr>
          </w:p>
        </w:tc>
      </w:tr>
      <w:tr w:rsidR="00466018" w:rsidRPr="00C86D22" w14:paraId="75F2D7AB" w14:textId="77777777" w:rsidTr="005D08AD">
        <w:tc>
          <w:tcPr>
            <w:tcW w:w="5787" w:type="dxa"/>
          </w:tcPr>
          <w:p w14:paraId="4FC03767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701" w:type="dxa"/>
          </w:tcPr>
          <w:p w14:paraId="1C1A514C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AD9325" w14:textId="77777777" w:rsidR="00466018" w:rsidRPr="00C86D22" w:rsidRDefault="0046601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66018" w:rsidRPr="00C86D22" w14:paraId="54CACFBC" w14:textId="77777777" w:rsidTr="005D08AD">
        <w:tc>
          <w:tcPr>
            <w:tcW w:w="5787" w:type="dxa"/>
          </w:tcPr>
          <w:p w14:paraId="0048A42D" w14:textId="77777777" w:rsidR="00466018" w:rsidRPr="004476B9" w:rsidRDefault="00466018" w:rsidP="00466018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 xml:space="preserve">   </w:t>
            </w:r>
            <w:r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01" w:type="dxa"/>
          </w:tcPr>
          <w:p w14:paraId="7DCEF8EF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281</w:t>
            </w:r>
          </w:p>
        </w:tc>
        <w:tc>
          <w:tcPr>
            <w:tcW w:w="1559" w:type="dxa"/>
          </w:tcPr>
          <w:p w14:paraId="0830D793" w14:textId="77777777" w:rsidR="00466018" w:rsidRPr="00C86D22" w:rsidRDefault="006117C8" w:rsidP="00466018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6117C8">
              <w:rPr>
                <w:rFonts w:ascii="Angsana New" w:hAnsi="Angsana New"/>
                <w:sz w:val="28"/>
                <w:szCs w:val="28"/>
                <w:lang w:val="en-GB"/>
              </w:rPr>
              <w:t>280</w:t>
            </w:r>
          </w:p>
        </w:tc>
      </w:tr>
    </w:tbl>
    <w:p w14:paraId="03903505" w14:textId="77777777" w:rsidR="008027CD" w:rsidRDefault="008027CD" w:rsidP="005D08AD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sectPr w:rsidR="008027CD" w:rsidSect="00DE1D43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E365" w14:textId="77777777" w:rsidR="00FC2253" w:rsidRDefault="00FC2253">
      <w:r>
        <w:separator/>
      </w:r>
    </w:p>
  </w:endnote>
  <w:endnote w:type="continuationSeparator" w:id="0">
    <w:p w14:paraId="07C5D614" w14:textId="77777777" w:rsidR="00FC2253" w:rsidRDefault="00FC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E615" w14:textId="77777777" w:rsidR="00DF20A8" w:rsidRDefault="00DF20A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DB793E" w14:textId="77777777" w:rsidR="00DF20A8" w:rsidRDefault="00DF20A8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899C" w14:textId="77777777" w:rsidR="00DF20A8" w:rsidRPr="00C639C2" w:rsidRDefault="00DE1D43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E470DE">
      <w:rPr>
        <w:rFonts w:ascii="Angsana New" w:hAnsi="Angsana New"/>
        <w:noProof/>
        <w:sz w:val="28"/>
        <w:szCs w:val="28"/>
        <w:lang w:val="en-GB"/>
      </w:rPr>
      <w:t>15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2336" w14:textId="77777777" w:rsidR="00FC2253" w:rsidRDefault="00FC2253">
      <w:r>
        <w:separator/>
      </w:r>
    </w:p>
  </w:footnote>
  <w:footnote w:type="continuationSeparator" w:id="0">
    <w:p w14:paraId="769A7BFB" w14:textId="77777777" w:rsidR="00FC2253" w:rsidRDefault="00FC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D3DB" w14:textId="77777777" w:rsidR="00DF20A8" w:rsidRPr="003E3C81" w:rsidRDefault="00DF20A8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 w:rsidR="000F3B62"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AB6825" w:rsidRPr="00AB6825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6CBA461B" w14:textId="77777777" w:rsidR="00DF20A8" w:rsidRPr="003E3C81" w:rsidRDefault="00DF20A8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412079F0" w14:textId="77777777" w:rsidR="00DF20A8" w:rsidRPr="00177114" w:rsidRDefault="00DF20A8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สามเดือนสิ้นสุด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AB6825" w:rsidRPr="00AB6825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มีนาคม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พ.ศ. </w:t>
    </w:r>
    <w:r w:rsidR="00AB6825" w:rsidRPr="00AB6825">
      <w:rPr>
        <w:rFonts w:ascii="Angsana New" w:hAnsi="Angsana New"/>
        <w:b/>
        <w:bCs/>
        <w:sz w:val="28"/>
        <w:szCs w:val="28"/>
        <w:lang w:val="en-GB"/>
      </w:rPr>
      <w:t>2559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487284668">
    <w:abstractNumId w:val="3"/>
  </w:num>
  <w:num w:numId="2" w16cid:durableId="1761291191">
    <w:abstractNumId w:val="8"/>
  </w:num>
  <w:num w:numId="3" w16cid:durableId="1387335598">
    <w:abstractNumId w:val="7"/>
  </w:num>
  <w:num w:numId="4" w16cid:durableId="1266767967">
    <w:abstractNumId w:val="5"/>
  </w:num>
  <w:num w:numId="5" w16cid:durableId="2032533586">
    <w:abstractNumId w:val="2"/>
  </w:num>
  <w:num w:numId="6" w16cid:durableId="95443496">
    <w:abstractNumId w:val="6"/>
  </w:num>
  <w:num w:numId="7" w16cid:durableId="137847507">
    <w:abstractNumId w:val="1"/>
  </w:num>
  <w:num w:numId="8" w16cid:durableId="1986158828">
    <w:abstractNumId w:val="10"/>
  </w:num>
  <w:num w:numId="9" w16cid:durableId="191453929">
    <w:abstractNumId w:val="9"/>
  </w:num>
  <w:num w:numId="10" w16cid:durableId="1417939480">
    <w:abstractNumId w:val="4"/>
  </w:num>
  <w:num w:numId="11" w16cid:durableId="1851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603B0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EB1"/>
    <w:rsid w:val="000E3128"/>
    <w:rsid w:val="000E360C"/>
    <w:rsid w:val="000E4CFC"/>
    <w:rsid w:val="000F091C"/>
    <w:rsid w:val="000F1264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F45"/>
    <w:rsid w:val="00167B80"/>
    <w:rsid w:val="00170106"/>
    <w:rsid w:val="0017211F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EAA"/>
    <w:rsid w:val="00296870"/>
    <w:rsid w:val="002A00EB"/>
    <w:rsid w:val="002A3FA1"/>
    <w:rsid w:val="002A4F64"/>
    <w:rsid w:val="002A7534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70B"/>
    <w:rsid w:val="003958B4"/>
    <w:rsid w:val="003A0700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BAB"/>
    <w:rsid w:val="003D0461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6CC"/>
    <w:rsid w:val="003E381E"/>
    <w:rsid w:val="003E3C81"/>
    <w:rsid w:val="003E424E"/>
    <w:rsid w:val="003E444D"/>
    <w:rsid w:val="003E44BC"/>
    <w:rsid w:val="003E4888"/>
    <w:rsid w:val="003E50C1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303B"/>
    <w:rsid w:val="004F3157"/>
    <w:rsid w:val="004F5BF2"/>
    <w:rsid w:val="004F687B"/>
    <w:rsid w:val="004F6EF3"/>
    <w:rsid w:val="004F7101"/>
    <w:rsid w:val="00500931"/>
    <w:rsid w:val="00501849"/>
    <w:rsid w:val="0050395E"/>
    <w:rsid w:val="00503E0E"/>
    <w:rsid w:val="00504570"/>
    <w:rsid w:val="00505817"/>
    <w:rsid w:val="00505D68"/>
    <w:rsid w:val="0050607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45C"/>
    <w:rsid w:val="00564E72"/>
    <w:rsid w:val="00564EAB"/>
    <w:rsid w:val="0056584D"/>
    <w:rsid w:val="00567B06"/>
    <w:rsid w:val="00572165"/>
    <w:rsid w:val="00572D3A"/>
    <w:rsid w:val="00574181"/>
    <w:rsid w:val="005746F1"/>
    <w:rsid w:val="00574BB3"/>
    <w:rsid w:val="005757C7"/>
    <w:rsid w:val="00580015"/>
    <w:rsid w:val="00580070"/>
    <w:rsid w:val="0058074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DE2"/>
    <w:rsid w:val="005A2719"/>
    <w:rsid w:val="005A276A"/>
    <w:rsid w:val="005A30AA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3F16"/>
    <w:rsid w:val="005C48BA"/>
    <w:rsid w:val="005C687C"/>
    <w:rsid w:val="005C7341"/>
    <w:rsid w:val="005D08AD"/>
    <w:rsid w:val="005D0DD3"/>
    <w:rsid w:val="005D3730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408D"/>
    <w:rsid w:val="006B58B1"/>
    <w:rsid w:val="006B694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57BA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71186"/>
    <w:rsid w:val="0087159A"/>
    <w:rsid w:val="008729C1"/>
    <w:rsid w:val="00872B45"/>
    <w:rsid w:val="008731F7"/>
    <w:rsid w:val="00874324"/>
    <w:rsid w:val="00880AF1"/>
    <w:rsid w:val="008815D8"/>
    <w:rsid w:val="0088168C"/>
    <w:rsid w:val="00881855"/>
    <w:rsid w:val="00881C76"/>
    <w:rsid w:val="00881F23"/>
    <w:rsid w:val="00882112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7452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256F"/>
    <w:rsid w:val="00952653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9AE"/>
    <w:rsid w:val="009913B7"/>
    <w:rsid w:val="00993882"/>
    <w:rsid w:val="00994127"/>
    <w:rsid w:val="009952F2"/>
    <w:rsid w:val="00995918"/>
    <w:rsid w:val="009A086E"/>
    <w:rsid w:val="009A19F7"/>
    <w:rsid w:val="009A1E9C"/>
    <w:rsid w:val="009A6BC3"/>
    <w:rsid w:val="009A6D9B"/>
    <w:rsid w:val="009B061C"/>
    <w:rsid w:val="009B137D"/>
    <w:rsid w:val="009B6DB2"/>
    <w:rsid w:val="009B6F63"/>
    <w:rsid w:val="009B7A0C"/>
    <w:rsid w:val="009C0961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59C6"/>
    <w:rsid w:val="009E67BF"/>
    <w:rsid w:val="009E7223"/>
    <w:rsid w:val="009F00F5"/>
    <w:rsid w:val="009F01B3"/>
    <w:rsid w:val="009F0230"/>
    <w:rsid w:val="009F063E"/>
    <w:rsid w:val="009F1651"/>
    <w:rsid w:val="009F2A55"/>
    <w:rsid w:val="009F3723"/>
    <w:rsid w:val="009F3E19"/>
    <w:rsid w:val="009F587A"/>
    <w:rsid w:val="009F6DB5"/>
    <w:rsid w:val="009F6E91"/>
    <w:rsid w:val="00A00787"/>
    <w:rsid w:val="00A00A3A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10A2"/>
    <w:rsid w:val="00B11128"/>
    <w:rsid w:val="00B1182E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3EB"/>
    <w:rsid w:val="00B87071"/>
    <w:rsid w:val="00B87D65"/>
    <w:rsid w:val="00B92032"/>
    <w:rsid w:val="00B94720"/>
    <w:rsid w:val="00B951AC"/>
    <w:rsid w:val="00BA06C1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F3F"/>
    <w:rsid w:val="00CA260E"/>
    <w:rsid w:val="00CA268D"/>
    <w:rsid w:val="00CA2AB8"/>
    <w:rsid w:val="00CA2BC0"/>
    <w:rsid w:val="00CA2CB8"/>
    <w:rsid w:val="00CA4358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0CEE"/>
    <w:rsid w:val="00CE1B23"/>
    <w:rsid w:val="00CE3FFB"/>
    <w:rsid w:val="00CE41C3"/>
    <w:rsid w:val="00CE421A"/>
    <w:rsid w:val="00CE47EC"/>
    <w:rsid w:val="00CE4E61"/>
    <w:rsid w:val="00CE55A1"/>
    <w:rsid w:val="00CE60A4"/>
    <w:rsid w:val="00CE6709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F03DA"/>
    <w:rsid w:val="00EF0AF4"/>
    <w:rsid w:val="00EF0FA3"/>
    <w:rsid w:val="00EF18DD"/>
    <w:rsid w:val="00EF2BD0"/>
    <w:rsid w:val="00EF3D27"/>
    <w:rsid w:val="00EF4169"/>
    <w:rsid w:val="00EF5F51"/>
    <w:rsid w:val="00EF797D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51B7"/>
    <w:rsid w:val="00F20851"/>
    <w:rsid w:val="00F21492"/>
    <w:rsid w:val="00F232F6"/>
    <w:rsid w:val="00F24411"/>
    <w:rsid w:val="00F245F4"/>
    <w:rsid w:val="00F24890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253"/>
    <w:rsid w:val="00FC2F60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5520"/>
    <w:rsid w:val="00FE596E"/>
    <w:rsid w:val="00FE5F5D"/>
    <w:rsid w:val="00FE6058"/>
    <w:rsid w:val="00FE700C"/>
    <w:rsid w:val="00FE7241"/>
    <w:rsid w:val="00FE72FE"/>
    <w:rsid w:val="00FE7B84"/>
    <w:rsid w:val="00FE7E17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7830C"/>
  <w15:chartTrackingRefBased/>
  <w15:docId w15:val="{E2EF6EA8-A64F-44A5-82BF-F25301D7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6C87-26AB-49CF-B751-5E78131A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2016-05-09T13:27:00Z</cp:lastPrinted>
  <dcterms:created xsi:type="dcterms:W3CDTF">2025-12-18T10:43:00Z</dcterms:created>
  <dcterms:modified xsi:type="dcterms:W3CDTF">2025-12-18T10:43:00Z</dcterms:modified>
</cp:coreProperties>
</file>